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3E" w:rsidRDefault="00A66E3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3E" w:rsidRDefault="00A66E3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6E3E" w:rsidRDefault="00A66E3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Еланского муниципального района </w:t>
      </w:r>
    </w:p>
    <w:p w:rsidR="00A66E3E" w:rsidRDefault="00A66E3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66E3E" w:rsidRDefault="00A66E3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3E" w:rsidRDefault="00A66E3E" w:rsidP="00A66E3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августа  2022 года №   </w:t>
      </w:r>
    </w:p>
    <w:p w:rsidR="00A66E3E" w:rsidRDefault="00A66E3E" w:rsidP="00A66E3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A66E3E" w:rsidRDefault="00A66E3E" w:rsidP="00A66E3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66E3E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3E" w:rsidRDefault="00A66E3E" w:rsidP="00A66E3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E3E" w:rsidRDefault="00A66E3E" w:rsidP="00A66E3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E3E" w:rsidRDefault="00A66E3E" w:rsidP="00A66E3E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4 декабря 2007 № 329-ФЗ «О физической культуре и спорте в Российской Федерации», приказом Министерства спорта Российской Федерации от 20 февраля 2017 № 108 «Об утверждении Положения о Единой всероссийской спортивной классификации», з</w:t>
      </w:r>
      <w:r w:rsidRPr="00EB7270">
        <w:rPr>
          <w:rFonts w:ascii="Times New Roman" w:hAnsi="Times New Roman" w:cs="Times New Roman"/>
          <w:sz w:val="28"/>
          <w:szCs w:val="28"/>
        </w:rPr>
        <w:t>аконом Вол</w:t>
      </w:r>
      <w:r>
        <w:rPr>
          <w:rFonts w:ascii="Times New Roman" w:hAnsi="Times New Roman" w:cs="Times New Roman"/>
          <w:sz w:val="28"/>
          <w:szCs w:val="28"/>
        </w:rPr>
        <w:t>гоградской области от 10 июля 2007</w:t>
      </w:r>
      <w:r w:rsidRPr="00EB727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495</w:t>
      </w:r>
      <w:r w:rsidRPr="00EB7270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72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спорте в Волгоградской области», Федеральным законом от 27 июля 2010  № 210-ФЗ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постановлением Администрации Еланского муниципального района Волгоградской области от 21.08.2018 № 443 «О разработке </w:t>
      </w:r>
      <w:r w:rsidR="004206FC">
        <w:rPr>
          <w:rFonts w:ascii="Times New Roman" w:hAnsi="Times New Roman" w:cs="Times New Roman"/>
          <w:sz w:val="28"/>
          <w:szCs w:val="28"/>
        </w:rPr>
        <w:t xml:space="preserve">и утверждении административных регламентов предоставления муниципальных услуг Администрацией Еланского муниципального района Волгоградской области», руководствуясь Уставом Еланского муниципального района Волгоградской области, </w:t>
      </w:r>
    </w:p>
    <w:p w:rsidR="004206FC" w:rsidRDefault="004206FC" w:rsidP="00A66E3E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66E3E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6FC" w:rsidRDefault="004206FC" w:rsidP="004206FC">
      <w:pPr>
        <w:pStyle w:val="ConsPlusNormal0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 и подлежит размещению на сайте Администрации Еланского муниципального района Волгоградской области.</w:t>
      </w: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Еланского муниципального района</w:t>
      </w: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Д.Ф. Литвинов</w:t>
      </w: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6FC" w:rsidRDefault="004206FC" w:rsidP="004206FC">
      <w:pPr>
        <w:pStyle w:val="ConsPlusNormal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О.М. Шевцова</w:t>
      </w:r>
    </w:p>
    <w:p w:rsidR="00A66E3E" w:rsidRPr="004206FC" w:rsidRDefault="004206FC" w:rsidP="004206FC">
      <w:pPr>
        <w:pStyle w:val="ConsPlusNormal0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дело, 1-ФК и спорт</w:t>
      </w:r>
    </w:p>
    <w:p w:rsidR="00A66E3E" w:rsidRPr="004206FC" w:rsidRDefault="004206FC" w:rsidP="004206FC">
      <w:pPr>
        <w:pStyle w:val="ConsPlusNormal0"/>
        <w:ind w:firstLine="0"/>
        <w:jc w:val="right"/>
        <w:rPr>
          <w:rFonts w:ascii="Times New Roman" w:hAnsi="Times New Roman" w:cs="Times New Roman"/>
          <w:szCs w:val="24"/>
        </w:rPr>
      </w:pPr>
      <w:r w:rsidRPr="004206FC">
        <w:rPr>
          <w:rFonts w:ascii="Times New Roman" w:hAnsi="Times New Roman" w:cs="Times New Roman"/>
          <w:szCs w:val="24"/>
        </w:rPr>
        <w:lastRenderedPageBreak/>
        <w:t>УТВЕРЖДЕН</w:t>
      </w:r>
    </w:p>
    <w:p w:rsidR="004206FC" w:rsidRPr="004206FC" w:rsidRDefault="004206FC" w:rsidP="004206FC">
      <w:pPr>
        <w:pStyle w:val="ConsPlusNormal0"/>
        <w:ind w:firstLine="0"/>
        <w:jc w:val="right"/>
        <w:rPr>
          <w:rFonts w:ascii="Times New Roman" w:hAnsi="Times New Roman" w:cs="Times New Roman"/>
          <w:szCs w:val="24"/>
        </w:rPr>
      </w:pPr>
      <w:r w:rsidRPr="004206FC">
        <w:rPr>
          <w:rFonts w:ascii="Times New Roman" w:hAnsi="Times New Roman" w:cs="Times New Roman"/>
          <w:szCs w:val="24"/>
        </w:rPr>
        <w:t xml:space="preserve">Постановление Администрации </w:t>
      </w:r>
    </w:p>
    <w:p w:rsidR="004206FC" w:rsidRPr="004206FC" w:rsidRDefault="004206FC" w:rsidP="004206FC">
      <w:pPr>
        <w:pStyle w:val="ConsPlusNormal0"/>
        <w:ind w:firstLine="0"/>
        <w:jc w:val="right"/>
        <w:rPr>
          <w:rFonts w:ascii="Times New Roman" w:hAnsi="Times New Roman" w:cs="Times New Roman"/>
          <w:szCs w:val="24"/>
        </w:rPr>
      </w:pPr>
      <w:r w:rsidRPr="004206FC">
        <w:rPr>
          <w:rFonts w:ascii="Times New Roman" w:hAnsi="Times New Roman" w:cs="Times New Roman"/>
          <w:szCs w:val="24"/>
        </w:rPr>
        <w:t xml:space="preserve">Еланского муниципального района </w:t>
      </w:r>
    </w:p>
    <w:p w:rsidR="004206FC" w:rsidRPr="004206FC" w:rsidRDefault="004206FC" w:rsidP="004206FC">
      <w:pPr>
        <w:pStyle w:val="ConsPlusNormal0"/>
        <w:ind w:firstLine="0"/>
        <w:jc w:val="right"/>
        <w:rPr>
          <w:rFonts w:ascii="Times New Roman" w:hAnsi="Times New Roman" w:cs="Times New Roman"/>
          <w:szCs w:val="24"/>
        </w:rPr>
      </w:pPr>
      <w:r w:rsidRPr="004206FC">
        <w:rPr>
          <w:rFonts w:ascii="Times New Roman" w:hAnsi="Times New Roman" w:cs="Times New Roman"/>
          <w:szCs w:val="24"/>
        </w:rPr>
        <w:t xml:space="preserve">Волгоградской области </w:t>
      </w:r>
    </w:p>
    <w:p w:rsidR="004206FC" w:rsidRPr="004206FC" w:rsidRDefault="004206FC" w:rsidP="004206FC">
      <w:pPr>
        <w:pStyle w:val="ConsPlusNormal0"/>
        <w:ind w:firstLine="0"/>
        <w:jc w:val="center"/>
        <w:rPr>
          <w:rFonts w:ascii="Times New Roman" w:hAnsi="Times New Roman" w:cs="Times New Roman"/>
          <w:szCs w:val="24"/>
        </w:rPr>
      </w:pPr>
      <w:r w:rsidRPr="004206F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от      августа  2022 г. № </w:t>
      </w:r>
    </w:p>
    <w:p w:rsidR="004206FC" w:rsidRDefault="004206F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29" w:rsidRDefault="00737C2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1CE9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2B7F2B" w:rsidRDefault="00BE1CE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</w:p>
    <w:p w:rsidR="002B7F2B" w:rsidRDefault="002B7F2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2B" w:rsidRDefault="00BE1CE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2B7F2B" w:rsidRDefault="002B7F2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включает в себя: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737C29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7C29">
        <w:rPr>
          <w:rFonts w:ascii="Times New Roman" w:hAnsi="Times New Roman" w:cs="Times New Roman"/>
          <w:sz w:val="28"/>
          <w:szCs w:val="28"/>
        </w:rPr>
        <w:t>сведения о заявителях.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местные спортивные федерации (далее также – спортивная федерация), в случае их отсутствия, физкультурно-спортивные организации, организации, осуществляющие спортивную подготовку или образовательные организации, осуществляющие деятельность в области физической культуры и спорта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 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разряды «второй спортивный разряд» и «третий спортивный разряд» присваиваются сроком на 2 года органами местного самоуправления муниципальных районов и городских округов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местной спортивной федерации по месту территориальной сферы деятельности.</w:t>
      </w:r>
    </w:p>
    <w:p w:rsidR="002B7F2B" w:rsidRDefault="00BE1C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</w:t>
      </w:r>
      <w:r>
        <w:rPr>
          <w:sz w:val="28"/>
          <w:szCs w:val="28"/>
        </w:rPr>
        <w:lastRenderedPageBreak/>
        <w:t xml:space="preserve">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спорта, по месту их нахождения. </w:t>
      </w:r>
    </w:p>
    <w:p w:rsidR="002B7F2B" w:rsidRDefault="00BE1C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имени заявителя может выступать иное физическое лицо, наделенное соответствующими полномочиями в установленном законом порядке (далее также – заявители).</w:t>
      </w:r>
    </w:p>
    <w:p w:rsidR="00737C29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37C29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2B7F2B" w:rsidRDefault="00737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BE1CE9">
        <w:rPr>
          <w:sz w:val="28"/>
          <w:szCs w:val="28"/>
        </w:rPr>
        <w:t xml:space="preserve">Место нахождения </w:t>
      </w:r>
      <w:r w:rsidR="00991E07" w:rsidRPr="00991E07">
        <w:rPr>
          <w:sz w:val="28"/>
          <w:szCs w:val="28"/>
        </w:rPr>
        <w:t>А</w:t>
      </w:r>
      <w:r w:rsidR="00BE1CE9" w:rsidRPr="00991E07">
        <w:rPr>
          <w:sz w:val="28"/>
          <w:szCs w:val="28"/>
        </w:rPr>
        <w:t xml:space="preserve">дминистрации </w:t>
      </w:r>
      <w:r w:rsidR="00991E07" w:rsidRPr="00991E07">
        <w:rPr>
          <w:sz w:val="28"/>
          <w:szCs w:val="28"/>
        </w:rPr>
        <w:t>Еланского</w:t>
      </w:r>
      <w:r w:rsidR="00BE1CE9" w:rsidRPr="00991E07">
        <w:rPr>
          <w:sz w:val="28"/>
          <w:szCs w:val="28"/>
        </w:rPr>
        <w:t xml:space="preserve"> муниципального района</w:t>
      </w:r>
      <w:r w:rsidR="00991E07" w:rsidRPr="00991E07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(далее – Уполномоченный орган): </w:t>
      </w:r>
      <w:r w:rsidR="00160733">
        <w:rPr>
          <w:sz w:val="28"/>
          <w:szCs w:val="28"/>
        </w:rPr>
        <w:t>Вол</w:t>
      </w:r>
      <w:r w:rsidR="00991E07">
        <w:rPr>
          <w:sz w:val="28"/>
          <w:szCs w:val="28"/>
        </w:rPr>
        <w:t>гоградская</w:t>
      </w:r>
      <w:r w:rsidR="00160733">
        <w:rPr>
          <w:sz w:val="28"/>
          <w:szCs w:val="28"/>
        </w:rPr>
        <w:t xml:space="preserve"> область, </w:t>
      </w:r>
      <w:r w:rsidR="00991E07">
        <w:rPr>
          <w:sz w:val="28"/>
          <w:szCs w:val="28"/>
        </w:rPr>
        <w:t>Еланский район</w:t>
      </w:r>
      <w:r w:rsidR="00160733">
        <w:rPr>
          <w:sz w:val="28"/>
          <w:szCs w:val="28"/>
        </w:rPr>
        <w:t xml:space="preserve">, </w:t>
      </w:r>
      <w:r w:rsidR="00991E07">
        <w:rPr>
          <w:sz w:val="28"/>
          <w:szCs w:val="28"/>
        </w:rPr>
        <w:t>р.п. Елань</w:t>
      </w:r>
      <w:r w:rsidR="00160733">
        <w:rPr>
          <w:sz w:val="28"/>
          <w:szCs w:val="28"/>
        </w:rPr>
        <w:t xml:space="preserve">, ул. </w:t>
      </w:r>
      <w:r w:rsidR="00991E07">
        <w:rPr>
          <w:sz w:val="28"/>
          <w:szCs w:val="28"/>
        </w:rPr>
        <w:t>Ленинская</w:t>
      </w:r>
      <w:r w:rsidR="00160733">
        <w:rPr>
          <w:sz w:val="28"/>
          <w:szCs w:val="28"/>
        </w:rPr>
        <w:t xml:space="preserve">, д. </w:t>
      </w:r>
      <w:r w:rsidR="00991E07">
        <w:rPr>
          <w:sz w:val="28"/>
          <w:szCs w:val="28"/>
        </w:rPr>
        <w:t>121</w:t>
      </w:r>
      <w:r w:rsidR="00160733">
        <w:rPr>
          <w:sz w:val="28"/>
          <w:szCs w:val="28"/>
        </w:rPr>
        <w:t>.</w:t>
      </w:r>
    </w:p>
    <w:p w:rsidR="00991E07" w:rsidRDefault="00BE1CE9" w:rsidP="00991E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="00160733">
        <w:rPr>
          <w:sz w:val="28"/>
          <w:szCs w:val="28"/>
        </w:rPr>
        <w:t xml:space="preserve"> </w:t>
      </w:r>
      <w:r w:rsidR="00991E07" w:rsidRPr="00991E07">
        <w:rPr>
          <w:sz w:val="28"/>
          <w:szCs w:val="28"/>
        </w:rPr>
        <w:t>403732</w:t>
      </w:r>
      <w:r w:rsidR="00160733">
        <w:rPr>
          <w:sz w:val="28"/>
          <w:szCs w:val="28"/>
        </w:rPr>
        <w:t>, Вол</w:t>
      </w:r>
      <w:r w:rsidR="00991E07">
        <w:rPr>
          <w:sz w:val="28"/>
          <w:szCs w:val="28"/>
        </w:rPr>
        <w:t>гоградская</w:t>
      </w:r>
      <w:r w:rsidR="00160733">
        <w:rPr>
          <w:sz w:val="28"/>
          <w:szCs w:val="28"/>
        </w:rPr>
        <w:t xml:space="preserve"> область, </w:t>
      </w:r>
      <w:r w:rsidR="00991E07">
        <w:rPr>
          <w:sz w:val="28"/>
          <w:szCs w:val="28"/>
        </w:rPr>
        <w:t>Еланский район, р.п. Елань, ул. Ленинская, д. 121</w:t>
      </w:r>
      <w:r w:rsidR="00160733">
        <w:rPr>
          <w:sz w:val="28"/>
          <w:szCs w:val="28"/>
        </w:rPr>
        <w:t xml:space="preserve">, </w:t>
      </w:r>
    </w:p>
    <w:p w:rsidR="002B7F2B" w:rsidRDefault="00BE1C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754"/>
        <w:gridCol w:w="4709"/>
      </w:tblGrid>
      <w:tr w:rsidR="00991E07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91E07" w:rsidRDefault="00991E07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91E07" w:rsidRDefault="00991E07" w:rsidP="005666D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8.00 до 17.00</w:t>
            </w:r>
          </w:p>
          <w:p w:rsidR="00991E07" w:rsidRDefault="00991E07" w:rsidP="00991E0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12.00 до 13.00 - перерыв</w:t>
            </w:r>
          </w:p>
        </w:tc>
      </w:tr>
      <w:tr w:rsidR="00991E07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91E07" w:rsidRDefault="00991E07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91E07" w:rsidRDefault="00991E07" w:rsidP="005666DF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91E07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91E07" w:rsidRDefault="00991E07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91E07" w:rsidRDefault="00991E07" w:rsidP="005666DF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91E07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91E07" w:rsidRDefault="00991E07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91E07" w:rsidRDefault="00991E07" w:rsidP="005666DF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91E07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91E07" w:rsidRDefault="00991E07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91E07" w:rsidRDefault="00991E07" w:rsidP="005666DF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0733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60733" w:rsidRDefault="00160733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60733" w:rsidRDefault="00160733" w:rsidP="005666DF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002ED">
              <w:rPr>
                <w:sz w:val="28"/>
                <w:szCs w:val="28"/>
              </w:rPr>
              <w:t>выходной</w:t>
            </w:r>
          </w:p>
        </w:tc>
      </w:tr>
      <w:tr w:rsidR="00160733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60733" w:rsidRDefault="00160733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60733" w:rsidRDefault="00160733" w:rsidP="005666DF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002ED">
              <w:rPr>
                <w:sz w:val="28"/>
                <w:szCs w:val="28"/>
              </w:rPr>
              <w:t>выходной</w:t>
            </w:r>
          </w:p>
        </w:tc>
      </w:tr>
      <w:tr w:rsidR="00160733" w:rsidTr="00991E07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60733" w:rsidRDefault="00160733" w:rsidP="005666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60733" w:rsidRDefault="00160733" w:rsidP="005666D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E002ED">
              <w:rPr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160733" w:rsidRDefault="00160733">
      <w:pPr>
        <w:ind w:firstLine="709"/>
        <w:rPr>
          <w:sz w:val="28"/>
          <w:szCs w:val="28"/>
        </w:rPr>
      </w:pPr>
    </w:p>
    <w:p w:rsidR="00160733" w:rsidRPr="006F2307" w:rsidRDefault="00160733" w:rsidP="00160733">
      <w:pPr>
        <w:ind w:firstLine="567"/>
        <w:jc w:val="both"/>
        <w:rPr>
          <w:sz w:val="28"/>
          <w:szCs w:val="28"/>
        </w:rPr>
      </w:pPr>
      <w:r w:rsidRPr="006F2307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приема документов: понедельник –</w:t>
      </w:r>
      <w:r w:rsidRPr="006F2307">
        <w:rPr>
          <w:sz w:val="28"/>
          <w:szCs w:val="28"/>
        </w:rPr>
        <w:t xml:space="preserve"> пятница с </w:t>
      </w:r>
      <w:r w:rsidR="00991E07">
        <w:rPr>
          <w:sz w:val="28"/>
          <w:szCs w:val="28"/>
        </w:rPr>
        <w:t>8</w:t>
      </w:r>
      <w:r w:rsidRPr="006F2307">
        <w:rPr>
          <w:sz w:val="28"/>
          <w:szCs w:val="28"/>
        </w:rPr>
        <w:t>.00 до 17.00 (перерыв с 1</w:t>
      </w:r>
      <w:r w:rsidR="00991E07">
        <w:rPr>
          <w:sz w:val="28"/>
          <w:szCs w:val="28"/>
        </w:rPr>
        <w:t>2</w:t>
      </w:r>
      <w:r w:rsidRPr="006F2307">
        <w:rPr>
          <w:sz w:val="28"/>
          <w:szCs w:val="28"/>
        </w:rPr>
        <w:t>.00 до 1</w:t>
      </w:r>
      <w:r w:rsidR="00991E07">
        <w:rPr>
          <w:sz w:val="28"/>
          <w:szCs w:val="28"/>
        </w:rPr>
        <w:t>3</w:t>
      </w:r>
      <w:r w:rsidRPr="006F2307">
        <w:rPr>
          <w:sz w:val="28"/>
          <w:szCs w:val="28"/>
        </w:rPr>
        <w:t>.00).</w:t>
      </w:r>
    </w:p>
    <w:p w:rsidR="002B7F2B" w:rsidRDefault="00BE1CE9">
      <w:pPr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Телефон для информирования по вопросам, связанным с предо</w:t>
      </w:r>
      <w:r w:rsidR="00160733">
        <w:rPr>
          <w:bCs/>
          <w:sz w:val="28"/>
          <w:szCs w:val="28"/>
        </w:rPr>
        <w:t>ставлением муниципальной услуги: тел., факс 8(</w:t>
      </w:r>
      <w:r w:rsidR="00991E07">
        <w:rPr>
          <w:bCs/>
          <w:sz w:val="28"/>
          <w:szCs w:val="28"/>
        </w:rPr>
        <w:t>84452</w:t>
      </w:r>
      <w:r w:rsidR="00160733">
        <w:rPr>
          <w:bCs/>
          <w:sz w:val="28"/>
          <w:szCs w:val="28"/>
        </w:rPr>
        <w:t>)</w:t>
      </w:r>
      <w:r w:rsidR="00991E07">
        <w:rPr>
          <w:bCs/>
          <w:sz w:val="28"/>
          <w:szCs w:val="28"/>
        </w:rPr>
        <w:t>5-56</w:t>
      </w:r>
      <w:r w:rsidR="00160733">
        <w:rPr>
          <w:bCs/>
          <w:sz w:val="28"/>
          <w:szCs w:val="28"/>
        </w:rPr>
        <w:t>-5</w:t>
      </w:r>
      <w:r w:rsidR="00991E07">
        <w:rPr>
          <w:bCs/>
          <w:sz w:val="28"/>
          <w:szCs w:val="28"/>
        </w:rPr>
        <w:t>3</w:t>
      </w:r>
      <w:r w:rsidR="00160733">
        <w:rPr>
          <w:bCs/>
          <w:sz w:val="28"/>
          <w:szCs w:val="28"/>
        </w:rPr>
        <w:t>.</w:t>
      </w:r>
    </w:p>
    <w:p w:rsidR="002B7F2B" w:rsidRDefault="00BE1CE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 (далее – сайт в сети «Интернет»):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6175F5">
        <w:rPr>
          <w:sz w:val="28"/>
          <w:szCs w:val="28"/>
          <w:lang w:val="en-US"/>
        </w:rPr>
        <w:t>adm</w:t>
      </w:r>
      <w:proofErr w:type="spellEnd"/>
      <w:r w:rsidR="006175F5" w:rsidRPr="006175F5">
        <w:rPr>
          <w:sz w:val="28"/>
          <w:szCs w:val="28"/>
        </w:rPr>
        <w:t>-</w:t>
      </w:r>
      <w:proofErr w:type="spellStart"/>
      <w:r w:rsidR="006175F5">
        <w:rPr>
          <w:sz w:val="28"/>
          <w:szCs w:val="28"/>
          <w:lang w:val="en-US"/>
        </w:rPr>
        <w:t>elanrn</w:t>
      </w:r>
      <w:proofErr w:type="spellEnd"/>
      <w:r w:rsidR="00160733" w:rsidRPr="00160733">
        <w:rPr>
          <w:sz w:val="28"/>
          <w:szCs w:val="28"/>
        </w:rPr>
        <w:t>.</w:t>
      </w:r>
      <w:proofErr w:type="spellStart"/>
      <w:r w:rsidR="00160733" w:rsidRPr="00160733">
        <w:rPr>
          <w:sz w:val="28"/>
          <w:szCs w:val="28"/>
        </w:rPr>
        <w:t>ru</w:t>
      </w:r>
      <w:proofErr w:type="spellEnd"/>
      <w:r w:rsidR="00160733">
        <w:rPr>
          <w:sz w:val="28"/>
          <w:szCs w:val="28"/>
        </w:rPr>
        <w:t>.</w:t>
      </w:r>
    </w:p>
    <w:p w:rsidR="002B7F2B" w:rsidRDefault="00BE1CE9">
      <w:pPr>
        <w:ind w:right="-143" w:firstLine="709"/>
        <w:jc w:val="both"/>
        <w:outlineLvl w:val="0"/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proofErr w:type="spellStart"/>
      <w:r w:rsidRPr="00160733">
        <w:rPr>
          <w:rStyle w:val="-"/>
          <w:color w:val="auto"/>
          <w:sz w:val="28"/>
          <w:szCs w:val="28"/>
          <w:u w:val="none"/>
        </w:rPr>
        <w:t>www.gosuslugi</w:t>
      </w:r>
      <w:proofErr w:type="spellEnd"/>
      <w:r w:rsidRPr="00160733">
        <w:rPr>
          <w:rStyle w:val="-"/>
          <w:color w:val="auto"/>
          <w:sz w:val="28"/>
          <w:szCs w:val="28"/>
          <w:u w:val="none"/>
        </w:rPr>
        <w:t>.</w:t>
      </w:r>
      <w:proofErr w:type="spellStart"/>
      <w:r w:rsidRPr="00160733">
        <w:rPr>
          <w:rStyle w:val="-"/>
          <w:color w:val="auto"/>
          <w:sz w:val="28"/>
          <w:szCs w:val="28"/>
          <w:u w:val="none"/>
          <w:lang w:val="en-US"/>
        </w:rPr>
        <w:t>ru</w:t>
      </w:r>
      <w:proofErr w:type="spellEnd"/>
      <w:r w:rsidRPr="00160733">
        <w:rPr>
          <w:sz w:val="28"/>
          <w:szCs w:val="28"/>
        </w:rPr>
        <w:t>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C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37C29">
        <w:rPr>
          <w:sz w:val="28"/>
          <w:szCs w:val="28"/>
        </w:rPr>
        <w:t>2.</w:t>
      </w:r>
      <w:r>
        <w:rPr>
          <w:sz w:val="28"/>
          <w:szCs w:val="28"/>
        </w:rPr>
        <w:t xml:space="preserve"> Информацию о правилах предоставления муниципальной услуги заявитель может получить следующими способами: 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электронной почты, 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</w:t>
      </w:r>
      <w:r w:rsidR="00433B72">
        <w:rPr>
          <w:sz w:val="28"/>
          <w:szCs w:val="28"/>
        </w:rPr>
        <w:t>ещениях Уполномоченного органа</w:t>
      </w:r>
      <w:r>
        <w:rPr>
          <w:sz w:val="28"/>
          <w:szCs w:val="28"/>
        </w:rPr>
        <w:t>;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</w:t>
      </w:r>
      <w:r w:rsidR="00433B72">
        <w:rPr>
          <w:sz w:val="28"/>
          <w:szCs w:val="28"/>
        </w:rPr>
        <w:t>м сайте Уполномоченного органа</w:t>
      </w:r>
      <w:r>
        <w:rPr>
          <w:sz w:val="28"/>
          <w:szCs w:val="28"/>
        </w:rPr>
        <w:t>;</w:t>
      </w:r>
    </w:p>
    <w:p w:rsidR="002B7F2B" w:rsidRDefault="00BE1CE9">
      <w:pPr>
        <w:pStyle w:val="ConsPlusNormal0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Портале государственных и муниципальных услуг (функций) области.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C29">
        <w:rPr>
          <w:sz w:val="28"/>
          <w:szCs w:val="28"/>
        </w:rPr>
        <w:t>3.3</w:t>
      </w:r>
      <w:r>
        <w:rPr>
          <w:sz w:val="28"/>
          <w:szCs w:val="28"/>
        </w:rPr>
        <w:t xml:space="preserve"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 w:rsidR="00433B72">
        <w:rPr>
          <w:sz w:val="28"/>
          <w:szCs w:val="28"/>
        </w:rPr>
        <w:t>стендах</w:t>
      </w:r>
      <w:proofErr w:type="gramEnd"/>
      <w:r w:rsidR="00433B72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; 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информации; 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в сети </w:t>
      </w:r>
      <w:r w:rsidR="00433B72">
        <w:rPr>
          <w:sz w:val="28"/>
          <w:szCs w:val="28"/>
        </w:rPr>
        <w:t>Интернет Уполномоченного органа</w:t>
      </w:r>
      <w:r>
        <w:rPr>
          <w:sz w:val="28"/>
          <w:szCs w:val="28"/>
        </w:rPr>
        <w:t>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государственных и муниципальных услуг (функций) </w:t>
      </w:r>
      <w:proofErr w:type="gramStart"/>
      <w:r>
        <w:rPr>
          <w:sz w:val="28"/>
          <w:szCs w:val="28"/>
        </w:rPr>
        <w:t>Вол</w:t>
      </w:r>
      <w:r w:rsidR="00433B72">
        <w:rPr>
          <w:sz w:val="28"/>
          <w:szCs w:val="28"/>
        </w:rPr>
        <w:t>гоградской</w:t>
      </w:r>
      <w:proofErr w:type="gramEnd"/>
      <w:r>
        <w:rPr>
          <w:sz w:val="28"/>
          <w:szCs w:val="28"/>
        </w:rPr>
        <w:t xml:space="preserve"> области.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 w:rsidR="0016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B7F2B" w:rsidRDefault="00BE1CE9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Интернет Уполномоченного органа;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</w:t>
      </w:r>
      <w:r w:rsidR="00C6367B">
        <w:rPr>
          <w:sz w:val="28"/>
          <w:szCs w:val="28"/>
        </w:rPr>
        <w:t>ящий административный регламент;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B7F2B" w:rsidRDefault="00BE1CE9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осуществляется специ</w:t>
      </w:r>
      <w:r w:rsidR="00433B72">
        <w:rPr>
          <w:sz w:val="28"/>
          <w:szCs w:val="28"/>
        </w:rPr>
        <w:t>алистами Уполномоченного органа</w:t>
      </w:r>
      <w:r>
        <w:rPr>
          <w:sz w:val="28"/>
          <w:szCs w:val="28"/>
        </w:rPr>
        <w:t xml:space="preserve">, ответственными за информирование, при обращении </w:t>
      </w:r>
      <w:r>
        <w:rPr>
          <w:sz w:val="28"/>
          <w:szCs w:val="28"/>
        </w:rPr>
        <w:lastRenderedPageBreak/>
        <w:t>заявителей за информацией лично, по телефону, посредством почты или электронной почты.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B7F2B" w:rsidRDefault="00BE1CE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B7F2B" w:rsidRDefault="00BE1CE9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B7F2B" w:rsidRDefault="00BE1CE9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B7F2B" w:rsidRDefault="00BE1CE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2B7F2B" w:rsidRDefault="00BE1CE9">
      <w:pPr>
        <w:ind w:right="-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9D0BB2">
        <w:rPr>
          <w:sz w:val="28"/>
          <w:szCs w:val="28"/>
        </w:rPr>
        <w:t>.</w:t>
      </w:r>
    </w:p>
    <w:p w:rsidR="002B7F2B" w:rsidRDefault="00BE1CE9">
      <w:pPr>
        <w:ind w:right="-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9D0BB2">
        <w:rPr>
          <w:sz w:val="28"/>
          <w:szCs w:val="28"/>
        </w:rPr>
        <w:t>.</w:t>
      </w:r>
    </w:p>
    <w:p w:rsidR="002B7F2B" w:rsidRDefault="00BE1CE9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</w:t>
      </w:r>
      <w:r w:rsidR="009D0BB2">
        <w:rPr>
          <w:sz w:val="28"/>
          <w:szCs w:val="28"/>
        </w:rPr>
        <w:t>ипального правового акта о</w:t>
      </w:r>
      <w:r>
        <w:rPr>
          <w:sz w:val="28"/>
          <w:szCs w:val="28"/>
        </w:rPr>
        <w:t xml:space="preserve"> его утверждении: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Интернет;</w:t>
      </w:r>
    </w:p>
    <w:p w:rsidR="002B7F2B" w:rsidRDefault="00BE1CE9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D0BB2">
        <w:rPr>
          <w:sz w:val="28"/>
          <w:szCs w:val="28"/>
        </w:rPr>
        <w:t xml:space="preserve">Едином портале, </w:t>
      </w:r>
      <w:r>
        <w:rPr>
          <w:sz w:val="28"/>
          <w:szCs w:val="28"/>
        </w:rPr>
        <w:t>Региональном портале;</w:t>
      </w:r>
    </w:p>
    <w:p w:rsidR="002B7F2B" w:rsidRDefault="009D0BB2" w:rsidP="009D0BB2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их размещение на </w:t>
      </w:r>
      <w:r w:rsidR="00BE1CE9">
        <w:rPr>
          <w:rFonts w:ascii="Times New Roman" w:hAnsi="Times New Roman" w:cs="Times New Roman"/>
          <w:sz w:val="28"/>
          <w:szCs w:val="28"/>
        </w:rPr>
        <w:t>информационных сте</w:t>
      </w:r>
      <w:r w:rsidR="00433B72"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="00BE1CE9">
        <w:rPr>
          <w:rFonts w:ascii="Times New Roman" w:hAnsi="Times New Roman" w:cs="Times New Roman"/>
          <w:sz w:val="28"/>
          <w:szCs w:val="28"/>
        </w:rPr>
        <w:t>.</w:t>
      </w:r>
    </w:p>
    <w:p w:rsidR="002B7F2B" w:rsidRDefault="002B7F2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F2B" w:rsidRDefault="00BE1CE9">
      <w:pPr>
        <w:pStyle w:val="4"/>
        <w:spacing w:before="0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2B7F2B" w:rsidRDefault="002B7F2B">
      <w:pPr>
        <w:jc w:val="center"/>
        <w:outlineLvl w:val="2"/>
        <w:rPr>
          <w:sz w:val="28"/>
          <w:szCs w:val="28"/>
        </w:rPr>
      </w:pPr>
    </w:p>
    <w:p w:rsidR="002B7F2B" w:rsidRDefault="002B7F2B">
      <w:pPr>
        <w:ind w:firstLine="709"/>
        <w:jc w:val="both"/>
        <w:outlineLvl w:val="2"/>
        <w:rPr>
          <w:sz w:val="28"/>
          <w:szCs w:val="28"/>
        </w:rPr>
      </w:pPr>
    </w:p>
    <w:p w:rsidR="00952D60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52D60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спортивных разря</w:t>
      </w:r>
      <w:r w:rsidR="009D0BB2">
        <w:rPr>
          <w:rFonts w:ascii="Times New Roman" w:hAnsi="Times New Roman" w:cs="Times New Roman"/>
          <w:sz w:val="28"/>
          <w:szCs w:val="28"/>
        </w:rPr>
        <w:t xml:space="preserve">дов «второй спортивный разряд» </w:t>
      </w:r>
      <w:r>
        <w:rPr>
          <w:rFonts w:ascii="Times New Roman" w:hAnsi="Times New Roman" w:cs="Times New Roman"/>
          <w:sz w:val="28"/>
          <w:szCs w:val="28"/>
        </w:rPr>
        <w:t>и «третий спортивный разряд» (за исключением военно-прикладных и служебно-прикладных видов спорта)</w:t>
      </w:r>
      <w:r>
        <w:rPr>
          <w:sz w:val="28"/>
          <w:szCs w:val="28"/>
        </w:rPr>
        <w:t xml:space="preserve">. </w:t>
      </w:r>
    </w:p>
    <w:p w:rsidR="002B7F2B" w:rsidRDefault="002B7F2B">
      <w:pPr>
        <w:ind w:firstLine="709"/>
        <w:outlineLvl w:val="2"/>
        <w:rPr>
          <w:sz w:val="28"/>
          <w:szCs w:val="28"/>
        </w:rPr>
      </w:pPr>
    </w:p>
    <w:p w:rsidR="002B7F2B" w:rsidRDefault="002B7F2B">
      <w:pPr>
        <w:ind w:firstLine="540"/>
        <w:rPr>
          <w:sz w:val="28"/>
          <w:szCs w:val="28"/>
        </w:rPr>
      </w:pPr>
    </w:p>
    <w:p w:rsidR="00952D60" w:rsidRDefault="00BE1CE9" w:rsidP="00952D60">
      <w:pPr>
        <w:pStyle w:val="4"/>
        <w:spacing w:before="0"/>
        <w:jc w:val="left"/>
        <w:rPr>
          <w:i/>
          <w:iCs/>
        </w:rPr>
      </w:pPr>
      <w:r>
        <w:t xml:space="preserve">2.2. </w:t>
      </w:r>
      <w:r w:rsidR="00952D60" w:rsidRPr="00952D60">
        <w:rPr>
          <w:iCs/>
        </w:rPr>
        <w:t>Наименование органа местного самоуправления, предоставляющего муниципальную услугу</w:t>
      </w:r>
      <w:r w:rsidR="00952D60">
        <w:rPr>
          <w:iCs/>
        </w:rPr>
        <w:t>, структурного подразделения, непосредственно предоставляющего муниципальную услугу.</w:t>
      </w:r>
    </w:p>
    <w:p w:rsidR="00952D60" w:rsidRDefault="00952D60">
      <w:pPr>
        <w:ind w:firstLine="709"/>
        <w:jc w:val="both"/>
        <w:rPr>
          <w:sz w:val="28"/>
          <w:szCs w:val="28"/>
        </w:rPr>
      </w:pPr>
    </w:p>
    <w:p w:rsidR="00952D60" w:rsidRDefault="00BE1CE9" w:rsidP="00952D60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952D60">
        <w:rPr>
          <w:spacing w:val="-4"/>
          <w:sz w:val="28"/>
          <w:szCs w:val="28"/>
          <w:shd w:val="clear" w:color="auto" w:fill="FFFFFF"/>
        </w:rPr>
        <w:t xml:space="preserve"> </w:t>
      </w:r>
      <w:r w:rsidR="006175F5" w:rsidRPr="006175F5">
        <w:rPr>
          <w:sz w:val="28"/>
          <w:szCs w:val="28"/>
        </w:rPr>
        <w:t>А</w:t>
      </w:r>
      <w:r w:rsidR="009D0BB2" w:rsidRPr="006175F5">
        <w:rPr>
          <w:sz w:val="28"/>
          <w:szCs w:val="28"/>
        </w:rPr>
        <w:t xml:space="preserve">дминистрацией </w:t>
      </w:r>
      <w:r w:rsidR="006175F5" w:rsidRPr="006175F5">
        <w:rPr>
          <w:sz w:val="28"/>
          <w:szCs w:val="28"/>
        </w:rPr>
        <w:t>Еланского</w:t>
      </w:r>
      <w:r w:rsidR="009D0BB2" w:rsidRPr="006175F5">
        <w:rPr>
          <w:sz w:val="28"/>
          <w:szCs w:val="28"/>
        </w:rPr>
        <w:t xml:space="preserve"> муниципального района</w:t>
      </w:r>
      <w:r w:rsidR="009D0BB2">
        <w:rPr>
          <w:sz w:val="28"/>
          <w:szCs w:val="28"/>
        </w:rPr>
        <w:t xml:space="preserve"> </w:t>
      </w:r>
      <w:r w:rsidR="006175F5">
        <w:rPr>
          <w:sz w:val="28"/>
          <w:szCs w:val="28"/>
        </w:rPr>
        <w:t>Волгоградской области</w:t>
      </w:r>
      <w:r w:rsidR="00952D60">
        <w:rPr>
          <w:sz w:val="28"/>
          <w:szCs w:val="28"/>
        </w:rPr>
        <w:t>.</w:t>
      </w:r>
    </w:p>
    <w:p w:rsidR="009D0BB2" w:rsidRPr="00952D60" w:rsidRDefault="009D0BB2" w:rsidP="00952D60">
      <w:pPr>
        <w:jc w:val="both"/>
        <w:rPr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952D60">
        <w:rPr>
          <w:sz w:val="28"/>
          <w:szCs w:val="28"/>
        </w:rPr>
        <w:tab/>
        <w:t>Непосредственное предоставление муниципальной услуги осуществляет отдел по физкультуре и спорту Администрации Еланского муниципального района Волгоградской области.</w:t>
      </w:r>
    </w:p>
    <w:p w:rsidR="002B7F2B" w:rsidRDefault="00BE1CE9" w:rsidP="00952D60">
      <w:pPr>
        <w:pStyle w:val="af3"/>
        <w:spacing w:beforeAutospacing="0" w:afterAutospacing="0"/>
        <w:ind w:firstLine="708"/>
        <w:jc w:val="both"/>
        <w:rPr>
          <w:color w:val="FF0000"/>
          <w:sz w:val="28"/>
          <w:szCs w:val="28"/>
        </w:rPr>
      </w:pPr>
      <w:r w:rsidRPr="00470BFB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470BFB" w:rsidRPr="00470BFB">
        <w:rPr>
          <w:sz w:val="28"/>
          <w:szCs w:val="28"/>
        </w:rPr>
        <w:t>.</w:t>
      </w:r>
    </w:p>
    <w:p w:rsidR="002B7F2B" w:rsidRDefault="002B7F2B">
      <w:pPr>
        <w:ind w:firstLine="540"/>
        <w:jc w:val="both"/>
        <w:rPr>
          <w:sz w:val="28"/>
          <w:szCs w:val="28"/>
        </w:rPr>
      </w:pPr>
    </w:p>
    <w:p w:rsidR="002B7F2B" w:rsidRPr="00952D60" w:rsidRDefault="00952D60" w:rsidP="00952D60">
      <w:pPr>
        <w:pStyle w:val="21"/>
        <w:jc w:val="left"/>
        <w:rPr>
          <w:iCs/>
        </w:rPr>
      </w:pPr>
      <w:r w:rsidRPr="00952D60">
        <w:rPr>
          <w:iCs/>
        </w:rPr>
        <w:t xml:space="preserve">2.3.Результат </w:t>
      </w:r>
      <w:r w:rsidR="00BE1CE9" w:rsidRPr="00952D60">
        <w:rPr>
          <w:iCs/>
        </w:rPr>
        <w:t xml:space="preserve"> предоставления муниципальной услуги</w:t>
      </w:r>
      <w:r>
        <w:rPr>
          <w:iCs/>
        </w:rPr>
        <w:t>.</w:t>
      </w:r>
    </w:p>
    <w:p w:rsidR="002B7F2B" w:rsidRDefault="002B7F2B">
      <w:pPr>
        <w:ind w:firstLine="709"/>
        <w:jc w:val="both"/>
        <w:outlineLvl w:val="2"/>
        <w:rPr>
          <w:sz w:val="28"/>
          <w:szCs w:val="28"/>
        </w:rPr>
      </w:pPr>
    </w:p>
    <w:p w:rsidR="002B7F2B" w:rsidRDefault="00BE1CE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2B7F2B" w:rsidRDefault="00BE1CE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решения Уполномоченного органа о присвоении спортивного разряда «второй спортивный разряд» и «третий спортивный разряд» (далее – спортивный разряд);</w:t>
      </w:r>
    </w:p>
    <w:p w:rsidR="002B7F2B" w:rsidRDefault="00BE1CE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об отказе в присвоении спортивного разряда и направление уведомления заявителю;</w:t>
      </w:r>
    </w:p>
    <w:p w:rsidR="002B7F2B" w:rsidRDefault="00BE1CE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решения Уполномоченного органа о подтверждении спортивного разряда;</w:t>
      </w:r>
    </w:p>
    <w:p w:rsidR="002B7F2B" w:rsidRDefault="00BE1CE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решения Уполномоченного органа об отказе в подтверждении спортивного разряда и направление уведомления заявителю.</w:t>
      </w:r>
    </w:p>
    <w:p w:rsidR="002B7F2B" w:rsidRDefault="002B7F2B">
      <w:pPr>
        <w:ind w:firstLine="709"/>
        <w:jc w:val="both"/>
        <w:outlineLvl w:val="2"/>
        <w:rPr>
          <w:sz w:val="28"/>
          <w:szCs w:val="28"/>
        </w:rPr>
      </w:pPr>
    </w:p>
    <w:p w:rsidR="002B7F2B" w:rsidRPr="00952D60" w:rsidRDefault="00952D60" w:rsidP="00952D60">
      <w:pPr>
        <w:pStyle w:val="4"/>
        <w:spacing w:before="0"/>
        <w:jc w:val="left"/>
        <w:rPr>
          <w:iCs/>
        </w:rPr>
      </w:pPr>
      <w:r w:rsidRPr="00952D60">
        <w:rPr>
          <w:iCs/>
        </w:rPr>
        <w:t xml:space="preserve">2.4. </w:t>
      </w:r>
      <w:r w:rsidR="00BE1CE9" w:rsidRPr="00952D60">
        <w:rPr>
          <w:iCs/>
        </w:rPr>
        <w:t>Ср</w:t>
      </w:r>
      <w:r w:rsidR="00EB7270" w:rsidRPr="00952D60">
        <w:rPr>
          <w:iCs/>
        </w:rPr>
        <w:t>ок предоставления муниципальной</w:t>
      </w:r>
      <w:r w:rsidR="00BE1CE9" w:rsidRPr="00952D60">
        <w:rPr>
          <w:iCs/>
        </w:rPr>
        <w:t xml:space="preserve"> услуги</w:t>
      </w:r>
      <w:r>
        <w:rPr>
          <w:iCs/>
        </w:rPr>
        <w:t>.</w:t>
      </w:r>
    </w:p>
    <w:p w:rsidR="002B7F2B" w:rsidRDefault="002B7F2B"/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2 месяцев со дня поступления представления для присвоения спортивного разряда и прилагаемых документов принимает решение о присвоении спортивного разряда или об отказе в присвоении спортивного разряда.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Уполномоченный орган в течение 1 месяца со дня поступления ходатайства о подтверждении спортивного разряда принимает решение о подтверждении спортивного разряда или об отказе в подтверждении спортивного разряда.</w:t>
      </w:r>
    </w:p>
    <w:p w:rsidR="002B7F2B" w:rsidRDefault="002B7F2B">
      <w:pPr>
        <w:ind w:firstLine="709"/>
        <w:jc w:val="both"/>
        <w:rPr>
          <w:sz w:val="28"/>
          <w:szCs w:val="28"/>
        </w:rPr>
      </w:pPr>
    </w:p>
    <w:p w:rsidR="002B7F2B" w:rsidRPr="00952D60" w:rsidRDefault="00C65544" w:rsidP="00952D60">
      <w:pPr>
        <w:rPr>
          <w:sz w:val="28"/>
          <w:szCs w:val="28"/>
        </w:rPr>
      </w:pPr>
      <w:r>
        <w:rPr>
          <w:sz w:val="28"/>
          <w:szCs w:val="28"/>
        </w:rPr>
        <w:t>2.5 П</w:t>
      </w:r>
      <w:r w:rsidR="00952D60" w:rsidRPr="00952D60">
        <w:rPr>
          <w:sz w:val="28"/>
          <w:szCs w:val="28"/>
        </w:rPr>
        <w:t>равовые основания для предоставления муниципальной услуги.</w:t>
      </w:r>
    </w:p>
    <w:p w:rsidR="002B7F2B" w:rsidRDefault="002B7F2B">
      <w:pPr>
        <w:widowControl w:val="0"/>
        <w:jc w:val="center"/>
        <w:rPr>
          <w:i/>
          <w:sz w:val="28"/>
          <w:szCs w:val="28"/>
        </w:rPr>
      </w:pPr>
    </w:p>
    <w:p w:rsidR="002B7F2B" w:rsidRDefault="00BE1CE9" w:rsidP="00952D60">
      <w:pPr>
        <w:pStyle w:val="4"/>
        <w:spacing w:before="0"/>
        <w:jc w:val="both"/>
        <w:rPr>
          <w:iCs/>
        </w:rPr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B7F2B" w:rsidRDefault="00BE1CE9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2B7F2B" w:rsidRPr="00EB7270" w:rsidRDefault="00BE1CE9">
      <w:pPr>
        <w:pStyle w:val="ConsPlusNormal0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от 20 февраля 2017 года № 108 «Об утверждении Положения о Единой всероссийской спортивной </w:t>
      </w:r>
      <w:r w:rsidRPr="00EB7270">
        <w:rPr>
          <w:rFonts w:ascii="Times New Roman" w:hAnsi="Times New Roman" w:cs="Times New Roman"/>
          <w:sz w:val="28"/>
          <w:szCs w:val="28"/>
        </w:rPr>
        <w:t>классификации»;</w:t>
      </w:r>
    </w:p>
    <w:p w:rsidR="002B7F2B" w:rsidRPr="00EB7270" w:rsidRDefault="00BE1CE9">
      <w:pPr>
        <w:pStyle w:val="ConsPlusNormal0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70">
        <w:rPr>
          <w:rFonts w:ascii="Times New Roman" w:hAnsi="Times New Roman" w:cs="Times New Roman"/>
          <w:sz w:val="28"/>
          <w:szCs w:val="28"/>
        </w:rPr>
        <w:t>законом Вол</w:t>
      </w:r>
      <w:r w:rsidR="006175F5">
        <w:rPr>
          <w:rFonts w:ascii="Times New Roman" w:hAnsi="Times New Roman" w:cs="Times New Roman"/>
          <w:sz w:val="28"/>
          <w:szCs w:val="28"/>
        </w:rPr>
        <w:t>гоградской области от 10 июля 2007</w:t>
      </w:r>
      <w:r w:rsidRPr="00EB727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175F5">
        <w:rPr>
          <w:rFonts w:ascii="Times New Roman" w:hAnsi="Times New Roman" w:cs="Times New Roman"/>
          <w:sz w:val="28"/>
          <w:szCs w:val="28"/>
        </w:rPr>
        <w:t>495</w:t>
      </w:r>
      <w:r w:rsidRPr="00EB7270">
        <w:rPr>
          <w:rFonts w:ascii="Times New Roman" w:hAnsi="Times New Roman" w:cs="Times New Roman"/>
          <w:sz w:val="28"/>
          <w:szCs w:val="28"/>
        </w:rPr>
        <w:t>-О</w:t>
      </w:r>
      <w:r w:rsidR="006175F5">
        <w:rPr>
          <w:rFonts w:ascii="Times New Roman" w:hAnsi="Times New Roman" w:cs="Times New Roman"/>
          <w:sz w:val="28"/>
          <w:szCs w:val="28"/>
        </w:rPr>
        <w:t>Д</w:t>
      </w:r>
      <w:r w:rsidRPr="00EB7270">
        <w:rPr>
          <w:rFonts w:ascii="Times New Roman" w:hAnsi="Times New Roman" w:cs="Times New Roman"/>
          <w:sz w:val="28"/>
          <w:szCs w:val="28"/>
        </w:rPr>
        <w:t xml:space="preserve"> «</w:t>
      </w:r>
      <w:r w:rsidR="00470BFB">
        <w:rPr>
          <w:rFonts w:ascii="Times New Roman" w:hAnsi="Times New Roman" w:cs="Times New Roman"/>
          <w:sz w:val="28"/>
          <w:szCs w:val="28"/>
        </w:rPr>
        <w:t>О физической культуре и спорте</w:t>
      </w:r>
      <w:r w:rsidR="00617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5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75F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70BFB">
        <w:rPr>
          <w:rFonts w:ascii="Times New Roman" w:hAnsi="Times New Roman" w:cs="Times New Roman"/>
          <w:sz w:val="28"/>
          <w:szCs w:val="28"/>
        </w:rPr>
        <w:t>».</w:t>
      </w:r>
    </w:p>
    <w:p w:rsidR="002B7F2B" w:rsidRDefault="002B7F2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2B7F2B" w:rsidRPr="00952D60" w:rsidRDefault="00952D60" w:rsidP="00952D60">
      <w:pPr>
        <w:rPr>
          <w:rStyle w:val="a3"/>
          <w:iCs/>
          <w:sz w:val="28"/>
          <w:szCs w:val="28"/>
        </w:rPr>
      </w:pPr>
      <w:r w:rsidRPr="00952D60">
        <w:rPr>
          <w:sz w:val="28"/>
          <w:szCs w:val="28"/>
        </w:rPr>
        <w:t xml:space="preserve">2.6. </w:t>
      </w:r>
      <w:r w:rsidR="00BE1CE9" w:rsidRPr="00952D6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952D60">
        <w:rPr>
          <w:sz w:val="28"/>
          <w:szCs w:val="28"/>
        </w:rPr>
        <w:t>.</w:t>
      </w:r>
    </w:p>
    <w:p w:rsidR="002B7F2B" w:rsidRDefault="002B7F2B">
      <w:pPr>
        <w:ind w:firstLine="709"/>
        <w:jc w:val="center"/>
        <w:rPr>
          <w:iCs/>
          <w:sz w:val="28"/>
          <w:szCs w:val="28"/>
        </w:rPr>
      </w:pPr>
    </w:p>
    <w:p w:rsidR="002B7F2B" w:rsidRDefault="00BE1CE9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присвоения спортивного разряда 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</w:t>
      </w:r>
    </w:p>
    <w:p w:rsidR="002B7F2B" w:rsidRDefault="00BE1CE9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представлению для присвоения спортивного разряда (далее – представление) прилагаются:</w:t>
      </w:r>
    </w:p>
    <w:p w:rsidR="002B7F2B" w:rsidRDefault="00BE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2B7F2B" w:rsidRDefault="00BE1CE9" w:rsidP="00EB7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копия справки о составе и квалификации с</w:t>
      </w:r>
      <w:r w:rsidR="00EB7270">
        <w:rPr>
          <w:sz w:val="28"/>
          <w:szCs w:val="28"/>
        </w:rPr>
        <w:t xml:space="preserve">удейской коллегии, подписанная </w:t>
      </w:r>
      <w:r>
        <w:rPr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соревнования;</w:t>
      </w:r>
    </w:p>
    <w:p w:rsidR="002B7F2B" w:rsidRDefault="00BE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две фотографии размером 3x4 см.</w:t>
      </w:r>
    </w:p>
    <w:p w:rsidR="002B7F2B" w:rsidRDefault="00BE1CE9">
      <w:pPr>
        <w:ind w:firstLine="708"/>
        <w:jc w:val="both"/>
        <w:outlineLvl w:val="1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Дополнительно к необходимым документам, предусмотренным пунктом 2.</w:t>
      </w:r>
      <w:r w:rsidR="00E241E8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регламента, представитель заявителя представляет: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представителя заявителя;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документа, подтверждающего полномочия представителя заявителя.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представления размещается на официальном сайте Уполномоченного органа в сети «Интернет» с возможностью его бесплатного копирования.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оформляется без сокращений слов и использования аббревиатуры.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 должны содержать подчисток либо приписок, зачеркнутых </w:t>
      </w:r>
      <w:r>
        <w:rPr>
          <w:rFonts w:ascii="Times New Roman" w:hAnsi="Times New Roman" w:cs="Times New Roman"/>
          <w:sz w:val="28"/>
          <w:szCs w:val="28"/>
        </w:rPr>
        <w:lastRenderedPageBreak/>
        <w:t>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B7F2B" w:rsidRDefault="00BE1CE9">
      <w:pPr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подтверждения спортивного разряда заявитель в срок не ранее, чем за 2 месяца до дня окончания срока на который был присвоен спортивный разряд представляет (направляет) ходатайство о подтверждении спортивного разряда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</w:t>
      </w:r>
      <w:r w:rsidRPr="00470BFB">
        <w:rPr>
          <w:sz w:val="28"/>
          <w:szCs w:val="28"/>
        </w:rPr>
        <w:t>должностного лица или заявителя</w:t>
      </w:r>
      <w:r>
        <w:rPr>
          <w:sz w:val="28"/>
          <w:szCs w:val="28"/>
        </w:rPr>
        <w:t>, содержащее фамилию, имя, отчество (при наличии), дату рождения</w:t>
      </w:r>
      <w:proofErr w:type="gramEnd"/>
      <w:r>
        <w:rPr>
          <w:sz w:val="28"/>
          <w:szCs w:val="28"/>
        </w:rPr>
        <w:t xml:space="preserve">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оформляется без сокращений слов и использования аббревиатуры.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 прилагаемые документы, ходатайство могут быть представлены заявителем в Уполномоченный орган следующими способами: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путем личного обращения в Уполномоченный орган лично либо через своих представителей;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почтовой связи;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форме электронного документа с использованием государственной информационной системы «</w:t>
      </w:r>
      <w:r>
        <w:rPr>
          <w:color w:val="000000"/>
          <w:sz w:val="28"/>
          <w:szCs w:val="28"/>
          <w:shd w:val="clear" w:color="auto" w:fill="FFFFFF"/>
        </w:rPr>
        <w:t xml:space="preserve">Портал государственных и муниципальных услуг (функций) Вологодской области» </w:t>
      </w:r>
      <w:r>
        <w:rPr>
          <w:sz w:val="28"/>
        </w:rPr>
        <w:t>либо путем направления электронного документа на официальную электронную почту Уполномоченного органа</w:t>
      </w:r>
      <w:r>
        <w:rPr>
          <w:sz w:val="28"/>
          <w:szCs w:val="28"/>
        </w:rPr>
        <w:t xml:space="preserve">. 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подаче представления (ходатайства) в форме электронного документа представление (хода</w:t>
      </w:r>
      <w:r w:rsidR="00614D2A">
        <w:rPr>
          <w:rFonts w:ascii="Times New Roman" w:hAnsi="Times New Roman"/>
          <w:sz w:val="28"/>
          <w:szCs w:val="28"/>
        </w:rPr>
        <w:t xml:space="preserve">тайство) и требуемые документы </w:t>
      </w:r>
      <w:r>
        <w:rPr>
          <w:rFonts w:ascii="Times New Roman" w:hAnsi="Times New Roman"/>
          <w:sz w:val="28"/>
          <w:szCs w:val="28"/>
        </w:rPr>
        <w:t>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  <w:proofErr w:type="gramEnd"/>
    </w:p>
    <w:p w:rsidR="00057681" w:rsidRDefault="00057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81">
        <w:rPr>
          <w:rFonts w:ascii="Times New Roman" w:hAnsi="Times New Roman" w:cs="Times New Roman"/>
          <w:sz w:val="28"/>
          <w:szCs w:val="28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0576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57681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</w:t>
      </w:r>
      <w:r w:rsidR="00614D2A">
        <w:rPr>
          <w:rFonts w:ascii="Times New Roman" w:hAnsi="Times New Roman" w:cs="Times New Roman"/>
          <w:sz w:val="28"/>
          <w:szCs w:val="28"/>
        </w:rPr>
        <w:t xml:space="preserve"> представителя заявителя заверяе</w:t>
      </w:r>
      <w:r>
        <w:rPr>
          <w:rFonts w:ascii="Times New Roman" w:hAnsi="Times New Roman" w:cs="Times New Roman"/>
          <w:sz w:val="28"/>
          <w:szCs w:val="28"/>
        </w:rPr>
        <w:t>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2B7F2B" w:rsidRPr="00C65544" w:rsidRDefault="00BE1CE9" w:rsidP="00C65544">
      <w:pPr>
        <w:pStyle w:val="ConsPlusNormal0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 документы, предусмотренные пунктом 2.8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</w:t>
      </w:r>
      <w:r w:rsidR="00614D2A">
        <w:rPr>
          <w:rFonts w:ascii="Times New Roman" w:hAnsi="Times New Roman" w:cs="Times New Roman"/>
          <w:sz w:val="28"/>
          <w:szCs w:val="28"/>
        </w:rPr>
        <w:t xml:space="preserve">одаются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течение 4 месяцев со дня выполнения спортсменом норм, требований и условий их выполнения.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вправе представить в Уполномоченный орган копию свидетельства о рождении (для лиц, не достигших возраста 14 лет).</w:t>
      </w:r>
    </w:p>
    <w:p w:rsidR="002B7F2B" w:rsidRDefault="00BE1CE9">
      <w:pPr>
        <w:pStyle w:val="ConsPlusNormal0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7A154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B7F2B" w:rsidRDefault="002B7F2B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</w:p>
    <w:p w:rsidR="002B7F2B" w:rsidRPr="00C65544" w:rsidRDefault="00C65544" w:rsidP="00C65544">
      <w:pPr>
        <w:rPr>
          <w:sz w:val="28"/>
          <w:szCs w:val="28"/>
        </w:rPr>
      </w:pPr>
      <w:r w:rsidRPr="00C65544">
        <w:rPr>
          <w:sz w:val="28"/>
          <w:szCs w:val="28"/>
        </w:rPr>
        <w:t xml:space="preserve">2.7. </w:t>
      </w:r>
      <w:r w:rsidR="00BE1CE9" w:rsidRPr="00C65544">
        <w:rPr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  <w:r>
        <w:rPr>
          <w:sz w:val="28"/>
          <w:szCs w:val="28"/>
        </w:rPr>
        <w:t>.</w:t>
      </w:r>
    </w:p>
    <w:p w:rsidR="002B7F2B" w:rsidRDefault="002B7F2B">
      <w:pPr>
        <w:ind w:firstLine="540"/>
        <w:jc w:val="center"/>
        <w:rPr>
          <w:sz w:val="28"/>
          <w:szCs w:val="28"/>
        </w:rPr>
      </w:pPr>
    </w:p>
    <w:p w:rsidR="002B7F2B" w:rsidRDefault="00BE1CE9" w:rsidP="00C65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к рассмотрению представления (ходатайства)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представления и прилагаемых документов, ходатайства в электронном виде).</w:t>
      </w:r>
    </w:p>
    <w:p w:rsidR="002B7F2B" w:rsidRDefault="002B7F2B">
      <w:pPr>
        <w:ind w:firstLine="709"/>
        <w:jc w:val="both"/>
        <w:rPr>
          <w:sz w:val="28"/>
          <w:szCs w:val="28"/>
        </w:rPr>
      </w:pPr>
    </w:p>
    <w:p w:rsidR="002B7F2B" w:rsidRPr="00C65544" w:rsidRDefault="00C65544" w:rsidP="00C65544">
      <w:pPr>
        <w:pStyle w:val="4"/>
        <w:spacing w:before="0"/>
        <w:jc w:val="left"/>
        <w:rPr>
          <w:iCs/>
        </w:rPr>
      </w:pPr>
      <w:r w:rsidRPr="00C65544">
        <w:rPr>
          <w:iCs/>
        </w:rPr>
        <w:t>2.8.</w:t>
      </w:r>
      <w:r w:rsidR="00BE1CE9" w:rsidRPr="00C65544">
        <w:rPr>
          <w:iCs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="00BE1CE9" w:rsidRPr="00C65544">
        <w:rPr>
          <w:bCs/>
          <w:iCs/>
        </w:rPr>
        <w:t>срок приостановления предоставления муниципальной услуги</w:t>
      </w:r>
      <w:r>
        <w:rPr>
          <w:bCs/>
          <w:iCs/>
        </w:rPr>
        <w:t>.</w:t>
      </w:r>
    </w:p>
    <w:p w:rsidR="002B7F2B" w:rsidRDefault="00D7625E" w:rsidP="00C65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BE1CE9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B7F2B" w:rsidRDefault="00D7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BE1CE9">
        <w:rPr>
          <w:sz w:val="28"/>
          <w:szCs w:val="28"/>
        </w:rPr>
        <w:t>Основаниями для возврата представления и прилагаемых документов являются: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документов, не соответствующих требованиям пункта 1.2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перечню и требованиям, установленным пунктом 2.</w:t>
      </w:r>
      <w:r w:rsidR="00C65544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для присвоения спортивных разрядов, не предусмотренных пунктом 1.1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B7F2B" w:rsidRDefault="003528C8" w:rsidP="00C6554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="00BE1CE9">
        <w:rPr>
          <w:sz w:val="28"/>
          <w:szCs w:val="28"/>
        </w:rPr>
        <w:t>Основаниями для отказа в присвоении спортивного разряда являются:</w:t>
      </w:r>
    </w:p>
    <w:p w:rsidR="002B7F2B" w:rsidRDefault="00BE1CE9">
      <w:pPr>
        <w:pStyle w:val="pj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2B7F2B" w:rsidRDefault="00BE1CE9">
      <w:pPr>
        <w:pStyle w:val="pj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спортивная дисквалификация спортсмена, произошедшая до или в день проведения соревнования, на котором спортсмен выполнил норму, требовани</w:t>
      </w:r>
      <w:r w:rsidR="001A64A6">
        <w:rPr>
          <w:sz w:val="28"/>
          <w:szCs w:val="28"/>
        </w:rPr>
        <w:t>я</w:t>
      </w:r>
      <w:r>
        <w:rPr>
          <w:sz w:val="28"/>
          <w:szCs w:val="28"/>
        </w:rPr>
        <w:t xml:space="preserve"> и условия их выполнения;</w:t>
      </w:r>
    </w:p>
    <w:p w:rsidR="002B7F2B" w:rsidRDefault="00BE1CE9">
      <w:pPr>
        <w:pStyle w:val="pj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2B7F2B" w:rsidRDefault="00D7625E" w:rsidP="003528C8">
      <w:pPr>
        <w:pStyle w:val="pj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3528C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E1CE9">
        <w:rPr>
          <w:sz w:val="28"/>
          <w:szCs w:val="28"/>
        </w:rPr>
        <w:t>Основаниями для отказа в подтверждении спортивного разряда являются:</w:t>
      </w:r>
    </w:p>
    <w:p w:rsidR="002B7F2B" w:rsidRDefault="00BE1CE9">
      <w:pPr>
        <w:pStyle w:val="pj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:rsidR="002B7F2B" w:rsidRDefault="00BE1CE9">
      <w:pPr>
        <w:pStyle w:val="pj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2B7F2B" w:rsidRDefault="00BE1CE9">
      <w:pPr>
        <w:pStyle w:val="pj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2B7F2B" w:rsidRDefault="002B7F2B">
      <w:pPr>
        <w:pStyle w:val="31"/>
        <w:spacing w:after="0"/>
        <w:ind w:left="0"/>
        <w:jc w:val="center"/>
        <w:rPr>
          <w:i/>
          <w:iCs/>
          <w:sz w:val="28"/>
          <w:szCs w:val="28"/>
        </w:rPr>
      </w:pPr>
    </w:p>
    <w:p w:rsidR="002B7F2B" w:rsidRPr="00C65544" w:rsidRDefault="00C65544" w:rsidP="00C65544">
      <w:pPr>
        <w:pStyle w:val="31"/>
        <w:spacing w:after="0"/>
        <w:ind w:left="0"/>
        <w:rPr>
          <w:iCs/>
          <w:sz w:val="28"/>
          <w:szCs w:val="28"/>
        </w:rPr>
      </w:pPr>
      <w:r w:rsidRPr="00C65544">
        <w:rPr>
          <w:iCs/>
          <w:sz w:val="28"/>
          <w:szCs w:val="28"/>
        </w:rPr>
        <w:t xml:space="preserve">2.9. </w:t>
      </w:r>
      <w:r w:rsidR="00BE1CE9" w:rsidRPr="00C65544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iCs/>
          <w:sz w:val="28"/>
          <w:szCs w:val="28"/>
        </w:rPr>
        <w:t>.</w:t>
      </w:r>
    </w:p>
    <w:p w:rsidR="002B7F2B" w:rsidRDefault="002B7F2B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2B7F2B" w:rsidRDefault="00C65544" w:rsidP="00C65544">
      <w:pPr>
        <w:pStyle w:val="4"/>
        <w:spacing w:before="0"/>
        <w:jc w:val="both"/>
      </w:pPr>
      <w:r>
        <w:tab/>
      </w:r>
      <w:r w:rsidR="00BE1CE9">
        <w:t>Услуг, которые являются необходимыми и обязательными для предоставления муниципальной услуги, не имеется.</w:t>
      </w:r>
    </w:p>
    <w:p w:rsidR="002B7F2B" w:rsidRDefault="002B7F2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7F2B" w:rsidRPr="00FF429D" w:rsidRDefault="00FF429D" w:rsidP="00C65544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429D">
        <w:rPr>
          <w:rFonts w:ascii="Times New Roman" w:hAnsi="Times New Roman"/>
          <w:sz w:val="28"/>
          <w:szCs w:val="28"/>
        </w:rPr>
        <w:t>2.10.</w:t>
      </w:r>
      <w:r w:rsidR="00C65544" w:rsidRPr="00FF429D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</w:t>
      </w:r>
      <w:r w:rsidRPr="00FF429D">
        <w:rPr>
          <w:rFonts w:ascii="Times New Roman" w:hAnsi="Times New Roman"/>
          <w:sz w:val="28"/>
          <w:szCs w:val="28"/>
        </w:rPr>
        <w:t>п</w:t>
      </w:r>
      <w:r w:rsidR="00C65544" w:rsidRPr="00FF429D">
        <w:rPr>
          <w:rFonts w:ascii="Times New Roman" w:hAnsi="Times New Roman"/>
          <w:sz w:val="28"/>
          <w:szCs w:val="28"/>
        </w:rPr>
        <w:t>редоставление муниципальной услуги.</w:t>
      </w:r>
    </w:p>
    <w:p w:rsidR="002B7F2B" w:rsidRDefault="002B7F2B">
      <w:pPr>
        <w:pStyle w:val="2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B7F2B" w:rsidRDefault="00BE1CE9" w:rsidP="00FF429D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B7F2B" w:rsidRDefault="002B7F2B">
      <w:pPr>
        <w:pStyle w:val="2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F429D" w:rsidRDefault="00FF429D" w:rsidP="00FF429D">
      <w:pPr>
        <w:pStyle w:val="4"/>
        <w:spacing w:before="0"/>
        <w:jc w:val="left"/>
        <w:rPr>
          <w:iCs/>
        </w:rPr>
      </w:pPr>
      <w:r w:rsidRPr="00FF429D">
        <w:rPr>
          <w:iCs/>
        </w:rPr>
        <w:t xml:space="preserve">2.11. </w:t>
      </w:r>
      <w:r>
        <w:rPr>
          <w:iCs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F429D" w:rsidRDefault="00FF429D" w:rsidP="00FF429D">
      <w:pPr>
        <w:pStyle w:val="4"/>
        <w:spacing w:before="0"/>
        <w:jc w:val="left"/>
        <w:rPr>
          <w:iCs/>
        </w:rPr>
      </w:pPr>
    </w:p>
    <w:p w:rsidR="00FF429D" w:rsidRDefault="00FF429D" w:rsidP="00FF429D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FF429D" w:rsidRDefault="00FF429D" w:rsidP="00FF429D">
      <w:pPr>
        <w:pStyle w:val="4"/>
        <w:spacing w:before="0"/>
        <w:jc w:val="left"/>
        <w:rPr>
          <w:iCs/>
        </w:rPr>
      </w:pPr>
    </w:p>
    <w:p w:rsidR="002B7F2B" w:rsidRPr="00FF429D" w:rsidRDefault="00FF429D" w:rsidP="00FF429D">
      <w:pPr>
        <w:pStyle w:val="4"/>
        <w:spacing w:before="0"/>
        <w:jc w:val="left"/>
        <w:rPr>
          <w:iCs/>
        </w:rPr>
      </w:pPr>
      <w:r>
        <w:rPr>
          <w:iCs/>
        </w:rPr>
        <w:t xml:space="preserve">2.12. </w:t>
      </w:r>
      <w:r w:rsidR="00BE1CE9" w:rsidRPr="00FF429D">
        <w:rPr>
          <w:iCs/>
        </w:rPr>
        <w:t xml:space="preserve">Максимальный срок ожидания в очереди при подаче запроса о предоставлении </w:t>
      </w:r>
      <w:r w:rsidR="00BE1CE9" w:rsidRPr="00FF429D">
        <w:t>муниципальной</w:t>
      </w:r>
      <w:r w:rsidR="00BE1CE9" w:rsidRPr="00FF429D">
        <w:rPr>
          <w:iCs/>
        </w:rPr>
        <w:t xml:space="preserve"> услуги</w:t>
      </w:r>
      <w:r w:rsidRPr="00FF429D">
        <w:rPr>
          <w:iCs/>
        </w:rPr>
        <w:t>, услуги организации, участвующей в предоставлении муниципальной услуги, и при</w:t>
      </w:r>
      <w:r w:rsidR="00BE1CE9" w:rsidRPr="00FF429D">
        <w:rPr>
          <w:iCs/>
        </w:rPr>
        <w:t xml:space="preserve"> получ</w:t>
      </w:r>
      <w:r w:rsidRPr="00FF429D">
        <w:rPr>
          <w:iCs/>
        </w:rPr>
        <w:t>ении результата предоставления таких услуг.</w:t>
      </w:r>
    </w:p>
    <w:p w:rsidR="002B7F2B" w:rsidRDefault="002B7F2B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2B7F2B" w:rsidRDefault="00BE1CE9" w:rsidP="00FF429D">
      <w:pPr>
        <w:pStyle w:val="af"/>
        <w:spacing w:after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Максимальное в</w:t>
      </w:r>
      <w:r>
        <w:rPr>
          <w:sz w:val="28"/>
          <w:szCs w:val="28"/>
        </w:rPr>
        <w:t>ремя ожидания в очереди при подаче представления (ходатайства) и при получении результата предоставления муниципальной услуги не должно превышать 15 минут.</w:t>
      </w:r>
    </w:p>
    <w:p w:rsidR="002B7F2B" w:rsidRDefault="002B7F2B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2B7F2B" w:rsidRPr="00FF429D" w:rsidRDefault="00FF429D" w:rsidP="00FF429D">
      <w:pPr>
        <w:keepNext/>
        <w:tabs>
          <w:tab w:val="left" w:pos="0"/>
        </w:tabs>
        <w:rPr>
          <w:sz w:val="28"/>
          <w:szCs w:val="28"/>
        </w:rPr>
      </w:pPr>
      <w:r w:rsidRPr="00FF429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3</w:t>
      </w:r>
      <w:r w:rsidRPr="00FF429D">
        <w:rPr>
          <w:sz w:val="28"/>
          <w:szCs w:val="28"/>
        </w:rPr>
        <w:t xml:space="preserve">. </w:t>
      </w:r>
      <w:r w:rsidR="00BE1CE9" w:rsidRPr="00FF429D">
        <w:rPr>
          <w:sz w:val="28"/>
          <w:szCs w:val="28"/>
        </w:rPr>
        <w:t>Срок</w:t>
      </w:r>
      <w:r w:rsidRPr="00FF429D">
        <w:rPr>
          <w:sz w:val="28"/>
          <w:szCs w:val="28"/>
        </w:rPr>
        <w:t xml:space="preserve">и и порядок </w:t>
      </w:r>
      <w:r w:rsidR="00BE1CE9" w:rsidRPr="00FF429D">
        <w:rPr>
          <w:sz w:val="28"/>
          <w:szCs w:val="28"/>
        </w:rPr>
        <w:t xml:space="preserve"> регистрации запроса заявителя о предоставлении</w:t>
      </w:r>
    </w:p>
    <w:p w:rsidR="002B7F2B" w:rsidRPr="00FF429D" w:rsidRDefault="00BE1CE9" w:rsidP="00FF429D">
      <w:pPr>
        <w:keepNext/>
        <w:tabs>
          <w:tab w:val="left" w:pos="0"/>
        </w:tabs>
        <w:rPr>
          <w:sz w:val="28"/>
          <w:szCs w:val="28"/>
        </w:rPr>
      </w:pPr>
      <w:r w:rsidRPr="00FF429D">
        <w:rPr>
          <w:sz w:val="28"/>
          <w:szCs w:val="28"/>
        </w:rPr>
        <w:t xml:space="preserve">муниципальной услуги, </w:t>
      </w:r>
      <w:r w:rsidR="00FF429D" w:rsidRPr="00FF429D">
        <w:rPr>
          <w:iCs/>
          <w:sz w:val="28"/>
          <w:szCs w:val="28"/>
        </w:rPr>
        <w:t>услуги организации, участвующей в предоставлении муниципальной услуги</w:t>
      </w:r>
      <w:r w:rsidR="00FF429D" w:rsidRPr="00FF429D">
        <w:rPr>
          <w:sz w:val="28"/>
          <w:szCs w:val="28"/>
        </w:rPr>
        <w:t xml:space="preserve">, </w:t>
      </w:r>
      <w:r w:rsidRPr="00FF429D">
        <w:rPr>
          <w:sz w:val="28"/>
          <w:szCs w:val="28"/>
        </w:rPr>
        <w:t>в том числе в электронной форме</w:t>
      </w:r>
      <w:r w:rsidR="00FF429D">
        <w:rPr>
          <w:sz w:val="28"/>
          <w:szCs w:val="28"/>
        </w:rPr>
        <w:t>.</w:t>
      </w:r>
    </w:p>
    <w:p w:rsidR="002B7F2B" w:rsidRDefault="00BE1CE9" w:rsidP="00FF429D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представления (ходатайства), в том числе в электронной форме, осуществляется в день поступления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направил представление (ходатайство) в виде электронного документа, специалист, ответственный за прием и регистрацию заявления, в течение 3 дней со дня поступления такого представления (ходатайства) проводит проверку электронной подписи, которой подписаны представление и прилагаемые документы, ходатайство.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B7F2B" w:rsidRDefault="002B7F2B">
      <w:pPr>
        <w:ind w:firstLine="709"/>
        <w:jc w:val="both"/>
        <w:outlineLvl w:val="2"/>
        <w:rPr>
          <w:sz w:val="28"/>
          <w:szCs w:val="28"/>
        </w:rPr>
      </w:pPr>
    </w:p>
    <w:p w:rsidR="002B7F2B" w:rsidRPr="00FF429D" w:rsidRDefault="00FF429D" w:rsidP="00FF429D">
      <w:pPr>
        <w:outlineLvl w:val="2"/>
        <w:rPr>
          <w:sz w:val="28"/>
          <w:szCs w:val="28"/>
        </w:rPr>
      </w:pPr>
      <w:r w:rsidRPr="00FF429D">
        <w:rPr>
          <w:sz w:val="28"/>
          <w:szCs w:val="28"/>
        </w:rPr>
        <w:t xml:space="preserve">2.14. </w:t>
      </w:r>
      <w:proofErr w:type="gramStart"/>
      <w:r w:rsidR="00BE1CE9" w:rsidRPr="00FF429D">
        <w:rPr>
          <w:sz w:val="28"/>
          <w:szCs w:val="28"/>
        </w:rPr>
        <w:t>Требования к помещениям, в которых</w:t>
      </w:r>
      <w:r w:rsidRPr="00FF429D">
        <w:rPr>
          <w:sz w:val="28"/>
          <w:szCs w:val="28"/>
        </w:rPr>
        <w:t xml:space="preserve"> предоставляю</w:t>
      </w:r>
      <w:r w:rsidR="001A64A6" w:rsidRPr="00FF429D">
        <w:rPr>
          <w:sz w:val="28"/>
          <w:szCs w:val="28"/>
        </w:rPr>
        <w:t>тся муниципальн</w:t>
      </w:r>
      <w:r w:rsidRPr="00FF429D">
        <w:rPr>
          <w:sz w:val="28"/>
          <w:szCs w:val="28"/>
        </w:rPr>
        <w:t>ые</w:t>
      </w:r>
      <w:r w:rsidR="001A64A6" w:rsidRPr="00FF429D">
        <w:rPr>
          <w:sz w:val="28"/>
          <w:szCs w:val="28"/>
        </w:rPr>
        <w:t xml:space="preserve"> </w:t>
      </w:r>
      <w:r w:rsidR="00BE1CE9" w:rsidRPr="00FF429D">
        <w:rPr>
          <w:sz w:val="28"/>
          <w:szCs w:val="28"/>
        </w:rPr>
        <w:t>услуг</w:t>
      </w:r>
      <w:r w:rsidRPr="00FF429D">
        <w:rPr>
          <w:sz w:val="28"/>
          <w:szCs w:val="28"/>
        </w:rPr>
        <w:t>и</w:t>
      </w:r>
      <w:r w:rsidR="00BE1CE9" w:rsidRPr="00FF429D">
        <w:rPr>
          <w:sz w:val="28"/>
          <w:szCs w:val="28"/>
        </w:rPr>
        <w:t xml:space="preserve">, к </w:t>
      </w:r>
      <w:r w:rsidRPr="00FF429D">
        <w:rPr>
          <w:sz w:val="28"/>
          <w:szCs w:val="28"/>
        </w:rPr>
        <w:t>залу</w:t>
      </w:r>
      <w:r w:rsidR="00BE1CE9" w:rsidRPr="00FF429D">
        <w:rPr>
          <w:sz w:val="28"/>
          <w:szCs w:val="28"/>
        </w:rPr>
        <w:t xml:space="preserve"> ожидания</w:t>
      </w:r>
      <w:r w:rsidRPr="00FF429D">
        <w:rPr>
          <w:sz w:val="28"/>
          <w:szCs w:val="28"/>
        </w:rPr>
        <w:t xml:space="preserve">, местам для заполнения запросов о предоставлении услуги, информационным стендам с </w:t>
      </w:r>
      <w:r w:rsidR="00BE1CE9" w:rsidRPr="00FF429D">
        <w:rPr>
          <w:sz w:val="28"/>
          <w:szCs w:val="28"/>
        </w:rPr>
        <w:t xml:space="preserve"> </w:t>
      </w:r>
      <w:r w:rsidRPr="00FF429D">
        <w:rPr>
          <w:sz w:val="28"/>
          <w:szCs w:val="28"/>
        </w:rPr>
        <w:t>образцами их заполнения и перечнем документов, необходимым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B7F2B" w:rsidRDefault="00BE1CE9" w:rsidP="00FF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="00470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текстовую информацию о правилах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и порядок получения информации от Уполномоченного органа</w:t>
      </w:r>
      <w:r w:rsidR="001A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номера кабинетов Уполномоченного органа, где проводятся прием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</w:t>
      </w:r>
      <w:r w:rsidR="001A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номера телефонов, почтовый и электронны</w:t>
      </w:r>
      <w:r w:rsidR="001A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адреса Уполномоченного органа,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реквизиты нормативных правовых актов, которые регламентируют порядок предоставления муниципальной услуги, насто</w:t>
      </w:r>
      <w:r w:rsidR="001A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ящий административный регламент,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документов, необходимых для получения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</w:t>
      </w:r>
      <w:r w:rsidR="001A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ципальной услуги,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 </w:t>
      </w:r>
      <w:r w:rsidR="001A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(ходатайства),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форма </w:t>
      </w:r>
      <w:r w:rsidR="001A64A6">
        <w:rPr>
          <w:color w:val="000000"/>
          <w:sz w:val="28"/>
          <w:szCs w:val="28"/>
          <w:shd w:val="clear" w:color="auto" w:fill="FFFFFF"/>
        </w:rPr>
        <w:t>представления (ходатайства)</w:t>
      </w:r>
      <w:r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2B7F2B" w:rsidRDefault="002B7F2B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7F2B" w:rsidRPr="00A81DF6" w:rsidRDefault="00A81DF6" w:rsidP="00A81DF6">
      <w:pPr>
        <w:pStyle w:val="4"/>
        <w:spacing w:before="0"/>
        <w:jc w:val="left"/>
        <w:rPr>
          <w:iCs/>
        </w:rPr>
      </w:pPr>
      <w:r w:rsidRPr="00A81DF6">
        <w:rPr>
          <w:iCs/>
        </w:rPr>
        <w:t xml:space="preserve">2.15. </w:t>
      </w:r>
      <w:r w:rsidR="00BE1CE9" w:rsidRPr="00A81DF6">
        <w:rPr>
          <w:iCs/>
        </w:rPr>
        <w:t>Показатели доступности и качества муниципальной услуги</w:t>
      </w:r>
      <w:r>
        <w:rPr>
          <w:iCs/>
        </w:rPr>
        <w:t>.</w:t>
      </w:r>
    </w:p>
    <w:p w:rsidR="002B7F2B" w:rsidRDefault="002B7F2B">
      <w:pPr>
        <w:ind w:firstLine="709"/>
        <w:jc w:val="both"/>
        <w:rPr>
          <w:sz w:val="28"/>
          <w:szCs w:val="28"/>
        </w:rPr>
      </w:pPr>
    </w:p>
    <w:p w:rsidR="002B7F2B" w:rsidRDefault="00A81DF6" w:rsidP="00A81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BE1CE9">
        <w:rPr>
          <w:sz w:val="28"/>
          <w:szCs w:val="28"/>
        </w:rPr>
        <w:t>Показателями доступности муниципальной услуги являются: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B7F2B" w:rsidRDefault="00A81DF6" w:rsidP="00A81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="00BE1CE9">
        <w:rPr>
          <w:sz w:val="28"/>
          <w:szCs w:val="28"/>
        </w:rPr>
        <w:t>Показателями качества муниципальной услуги являются: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B7F2B" w:rsidRDefault="00BE1CE9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B7F2B" w:rsidRDefault="002B7F2B" w:rsidP="00057681">
      <w:pPr>
        <w:jc w:val="both"/>
        <w:outlineLvl w:val="2"/>
        <w:rPr>
          <w:sz w:val="28"/>
          <w:szCs w:val="28"/>
        </w:rPr>
      </w:pPr>
    </w:p>
    <w:p w:rsidR="002B7F2B" w:rsidRDefault="00BE1CE9">
      <w:pPr>
        <w:pStyle w:val="4"/>
        <w:spacing w:before="0"/>
      </w:pPr>
      <w:r>
        <w:rPr>
          <w:lang w:val="en-US"/>
        </w:rPr>
        <w:t>III</w:t>
      </w:r>
      <w:r>
        <w:t>. Состав, последовательность и сроки выполнения административных процедур (действий)</w:t>
      </w:r>
      <w:r w:rsidR="00A81DF6">
        <w:t>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2B7F2B" w:rsidRDefault="002B7F2B">
      <w:pPr>
        <w:ind w:firstLine="709"/>
        <w:jc w:val="both"/>
        <w:outlineLvl w:val="1"/>
        <w:rPr>
          <w:sz w:val="28"/>
          <w:szCs w:val="28"/>
        </w:rPr>
      </w:pP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t xml:space="preserve"> </w:t>
      </w:r>
      <w:r>
        <w:rPr>
          <w:sz w:val="28"/>
          <w:szCs w:val="28"/>
        </w:rPr>
        <w:t xml:space="preserve">Предоставление муниципальной услуги в части присвоения спортивного разряда включает в себя выполнение следующих административных процедур: 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и регистрация представления и прилагаемых документов;</w:t>
      </w:r>
    </w:p>
    <w:p w:rsidR="002B7F2B" w:rsidRDefault="00BE1C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2B7F2B" w:rsidRDefault="00BE1C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направление принятого решения заявителю.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муниципальной услуги в части подтверждения спортивного разряда включает в себя выполнение следующих административных процедур: 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и регистрация ходатайства;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2B7F2B" w:rsidRDefault="00BE1C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направление принятого решения заявителю.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t xml:space="preserve"> </w:t>
      </w:r>
      <w:r>
        <w:rPr>
          <w:sz w:val="28"/>
          <w:szCs w:val="28"/>
        </w:rPr>
        <w:t>Блок-схема предоставления муниципальной услуги приводится в приложениях 2,3 к настоящему административному регламенту.</w:t>
      </w:r>
    </w:p>
    <w:p w:rsidR="002B7F2B" w:rsidRPr="00D7625E" w:rsidRDefault="00D7625E">
      <w:pPr>
        <w:pStyle w:val="21"/>
        <w:rPr>
          <w:b/>
        </w:rPr>
      </w:pPr>
      <w:bookmarkStart w:id="1" w:name="31406"/>
      <w:bookmarkStart w:id="2" w:name="31405"/>
      <w:bookmarkStart w:id="3" w:name="31403"/>
      <w:bookmarkEnd w:id="1"/>
      <w:bookmarkEnd w:id="2"/>
      <w:bookmarkEnd w:id="3"/>
      <w:r w:rsidRPr="00D7625E">
        <w:rPr>
          <w:b/>
        </w:rPr>
        <w:t>ПРИСВОЕНИЕ СПОРТИВНОГО РАЗРЯДА.</w:t>
      </w:r>
    </w:p>
    <w:p w:rsidR="002B7F2B" w:rsidRDefault="00BE1CE9">
      <w:pPr>
        <w:pStyle w:val="ConsPlusNormal0"/>
        <w:widowControl/>
        <w:tabs>
          <w:tab w:val="left" w:pos="1288"/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Юридическим фактом,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2B7F2B" w:rsidRDefault="00BE1CE9">
      <w:pPr>
        <w:pStyle w:val="ConsPlusNormal0"/>
        <w:widowControl/>
        <w:tabs>
          <w:tab w:val="left" w:pos="1288"/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81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Специалист, ответственный за прием и регистрацию документов</w:t>
      </w:r>
      <w:r w:rsidR="00566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представления (при поступлении в электронном виде в нерабочее время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рабочий день, следующий за днем поступления указанных документов):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представления в книге регистрации;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bookmarkStart w:id="4" w:name="3243"/>
      <w:bookmarkEnd w:id="4"/>
      <w:r>
        <w:rPr>
          <w:sz w:val="28"/>
          <w:szCs w:val="28"/>
        </w:rPr>
        <w:t>3.4.</w:t>
      </w:r>
      <w:r w:rsidR="00A81DF6">
        <w:rPr>
          <w:sz w:val="28"/>
          <w:szCs w:val="28"/>
        </w:rPr>
        <w:t>2</w:t>
      </w:r>
      <w:r>
        <w:rPr>
          <w:sz w:val="28"/>
          <w:szCs w:val="28"/>
        </w:rPr>
        <w:t>. Максимальный срок приема и регистрации документов не может превышать 15 минут.</w:t>
      </w:r>
    </w:p>
    <w:p w:rsidR="002B7F2B" w:rsidRPr="00A81DF6" w:rsidRDefault="00BE1CE9" w:rsidP="00A81D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81D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B7F2B" w:rsidRDefault="00BE1CE9" w:rsidP="00A81DF6">
      <w:pPr>
        <w:ind w:firstLine="708"/>
        <w:outlineLvl w:val="1"/>
        <w:rPr>
          <w:sz w:val="28"/>
          <w:szCs w:val="28"/>
        </w:rPr>
      </w:pPr>
      <w:r w:rsidRPr="00A81DF6">
        <w:rPr>
          <w:sz w:val="28"/>
          <w:szCs w:val="28"/>
        </w:rPr>
        <w:t xml:space="preserve">3.5. Проверка документов и принятие решения о присвоении спортивного разряда (об отказе в присвоении спортивного разряда), оформление </w:t>
      </w:r>
      <w:r w:rsidR="00712DBB" w:rsidRPr="00A81DF6">
        <w:rPr>
          <w:sz w:val="28"/>
          <w:szCs w:val="28"/>
        </w:rPr>
        <w:t>документа о</w:t>
      </w:r>
      <w:r w:rsidRPr="00A81DF6">
        <w:rPr>
          <w:sz w:val="28"/>
          <w:szCs w:val="28"/>
        </w:rPr>
        <w:t xml:space="preserve"> присвоении спортивного разряда</w:t>
      </w:r>
      <w:r w:rsidR="00A81DF6">
        <w:rPr>
          <w:sz w:val="28"/>
          <w:szCs w:val="28"/>
        </w:rPr>
        <w:t>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Юридическим фактом, являющимся основанием для начала исполнения административной процедуры</w:t>
      </w:r>
      <w:r w:rsidR="00712DBB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поступление представления и комплекта документов на рассмотрение должностному лицу, ответственному за предоставление муниципальной услуги.</w:t>
      </w:r>
    </w:p>
    <w:p w:rsidR="002B7F2B" w:rsidRDefault="00BE1CE9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3.5.2. В случае поступления </w:t>
      </w:r>
      <w:r w:rsidRPr="00712DBB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</w:t>
      </w:r>
      <w:r w:rsidR="00712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информационной системы аккредитованного удостоверяющего центра.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пунктом 2.22 настоящего административного регламента.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В случае наличия оснований для возврата представления и прилагаемых документов, указанных в пункте 2.22 настоящего административного регламента, должностное лицо, ответственное за предоставление муниципальной услуги, осуществляет возврат документов заявителю с указанием причин возврата.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возврата заявитель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Уполномоченный орган.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 В случае отсутствия оснований для возврата представления и прилагаемых документов, указанных в пункте 2.</w:t>
      </w:r>
      <w:r w:rsidR="00D7625E">
        <w:rPr>
          <w:sz w:val="28"/>
          <w:szCs w:val="28"/>
        </w:rPr>
        <w:t>8.2</w:t>
      </w:r>
      <w:r>
        <w:rPr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пункте 2.</w:t>
      </w:r>
      <w:r w:rsidR="00D7625E">
        <w:rPr>
          <w:sz w:val="28"/>
          <w:szCs w:val="28"/>
        </w:rPr>
        <w:t>8.3.</w:t>
      </w:r>
      <w:r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о присвоении спортивного разряда, который оформляется в виде документа Уполномоченного органа (в случае отсутствия оснований для отказа в присвоении спортивного разряда, указанных в пункте 2.</w:t>
      </w:r>
      <w:r w:rsidR="00D7625E">
        <w:rPr>
          <w:sz w:val="28"/>
          <w:szCs w:val="28"/>
        </w:rPr>
        <w:t>8.</w:t>
      </w:r>
      <w:r>
        <w:rPr>
          <w:sz w:val="28"/>
          <w:szCs w:val="28"/>
        </w:rPr>
        <w:t>3 настоящего административного регламента);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об отказе в присвоении спортивного разряда (в случае наличия оснований для отказа в присвоении спортивного разряда, указанных в пункте 2.</w:t>
      </w:r>
      <w:r w:rsidR="00D7625E">
        <w:rPr>
          <w:sz w:val="28"/>
          <w:szCs w:val="28"/>
        </w:rPr>
        <w:t xml:space="preserve">8.3. </w:t>
      </w:r>
      <w:r>
        <w:rPr>
          <w:sz w:val="28"/>
          <w:szCs w:val="28"/>
        </w:rPr>
        <w:t>настоящего административного регламента).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решения в течение </w:t>
      </w:r>
      <w:r w:rsidR="0007137F">
        <w:rPr>
          <w:sz w:val="28"/>
          <w:szCs w:val="28"/>
        </w:rPr>
        <w:t>2 рабочих</w:t>
      </w:r>
      <w:r>
        <w:rPr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течение </w:t>
      </w:r>
      <w:r w:rsidR="0007137F">
        <w:rPr>
          <w:sz w:val="28"/>
          <w:szCs w:val="28"/>
        </w:rPr>
        <w:t>2 рабочих</w:t>
      </w:r>
      <w:r>
        <w:rPr>
          <w:sz w:val="28"/>
          <w:szCs w:val="28"/>
        </w:rPr>
        <w:t xml:space="preserve"> дней подписывает решение о присвоении спортивного разряда либо решение об отказе </w:t>
      </w:r>
      <w:r w:rsidR="0007137F">
        <w:rPr>
          <w:sz w:val="28"/>
          <w:szCs w:val="28"/>
        </w:rPr>
        <w:t>в присвоении</w:t>
      </w:r>
      <w:r>
        <w:rPr>
          <w:sz w:val="28"/>
          <w:szCs w:val="28"/>
        </w:rPr>
        <w:t xml:space="preserve"> спортивного разряда.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Уполномоченным органом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Максимальный срок выполнения административной процедуры составляет не более 2 месяцев со дня поступления представления и комплекта документов, указанных в пункте 2.8 раздела </w:t>
      </w:r>
      <w:r>
        <w:rPr>
          <w:sz w:val="28"/>
          <w:szCs w:val="28"/>
          <w:lang w:val="en-US"/>
        </w:rPr>
        <w:t>II</w:t>
      </w:r>
      <w:r w:rsidR="0019508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2B7F2B" w:rsidRDefault="00BE1CE9" w:rsidP="00D7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2B7F2B" w:rsidRDefault="00BE1CE9" w:rsidP="00D7625E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 w:rsidRPr="00D7625E">
        <w:rPr>
          <w:rFonts w:ascii="Times New Roman" w:hAnsi="Times New Roman" w:cs="Times New Roman"/>
          <w:sz w:val="28"/>
          <w:szCs w:val="28"/>
        </w:rPr>
        <w:t>3.6. Направление принятого решения заявителю</w:t>
      </w:r>
      <w:r w:rsidR="00D7625E">
        <w:rPr>
          <w:rFonts w:ascii="Times New Roman" w:hAnsi="Times New Roman" w:cs="Times New Roman"/>
          <w:sz w:val="28"/>
          <w:szCs w:val="28"/>
        </w:rPr>
        <w:t>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Юридическим фактом, являющимся основанием для начала исполнения административной процедуры, является </w:t>
      </w:r>
      <w:r>
        <w:rPr>
          <w:rFonts w:ascii="Times New Roman" w:hAnsi="Times New Roman"/>
          <w:sz w:val="28"/>
          <w:szCs w:val="28"/>
        </w:rPr>
        <w:t>принятие решения о присвоении спортивного разряда или об отказе в присвоении спортивного разряда.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присвоении спортивного разряда копия документа в течение 10 рабочих дней со дня его подписания направляется заявителю </w:t>
      </w:r>
      <w:r w:rsidRPr="00470BFB">
        <w:rPr>
          <w:rFonts w:ascii="Times New Roman" w:hAnsi="Times New Roman" w:cs="Times New Roman"/>
          <w:sz w:val="28"/>
          <w:szCs w:val="28"/>
        </w:rPr>
        <w:t>и (или) размещается на сайте Уполномоченного органа в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комплекта документов в электронной форме,</w:t>
      </w:r>
      <w:r w:rsidR="0019508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ответственное за предоставление муниципальной услуги, посредством автоматизированной системы осуществляет 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решения об отказе в присвоении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</w:t>
      </w:r>
      <w:r w:rsidR="00490194">
        <w:rPr>
          <w:sz w:val="28"/>
          <w:szCs w:val="28"/>
        </w:rPr>
        <w:t>разряда направляет</w:t>
      </w:r>
      <w:r>
        <w:rPr>
          <w:sz w:val="28"/>
          <w:szCs w:val="28"/>
        </w:rPr>
        <w:t xml:space="preserve"> заявителю письменное уведомление за подписью руководителя Уполномоченного органа об отказе в присвоении спортивной </w:t>
      </w:r>
      <w:r w:rsidR="00490194">
        <w:rPr>
          <w:sz w:val="28"/>
          <w:szCs w:val="28"/>
        </w:rPr>
        <w:t>категории с</w:t>
      </w:r>
      <w:r>
        <w:rPr>
          <w:sz w:val="28"/>
          <w:szCs w:val="28"/>
        </w:rPr>
        <w:t xml:space="preserve"> приложением предоставленных заявителем документов с указанием оснований принятия решения.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комплекта документов в электронной форме при  принятии решения об отказе в присвоении спортивного разряда 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</w:t>
      </w:r>
      <w:r>
        <w:rPr>
          <w:sz w:val="28"/>
          <w:szCs w:val="28"/>
        </w:rPr>
        <w:lastRenderedPageBreak/>
        <w:t>услуг (функций) области, а также иным способом, указанным заявителем в представлении.</w:t>
      </w:r>
      <w:proofErr w:type="gramEnd"/>
    </w:p>
    <w:p w:rsidR="002B7F2B" w:rsidRDefault="00BE1CE9">
      <w:pPr>
        <w:pStyle w:val="af3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информации об отказе в присвоении спортивного </w:t>
      </w:r>
      <w:r w:rsidR="00490194">
        <w:rPr>
          <w:sz w:val="28"/>
          <w:szCs w:val="28"/>
        </w:rPr>
        <w:t>разряда на</w:t>
      </w:r>
      <w:r>
        <w:rPr>
          <w:sz w:val="28"/>
          <w:szCs w:val="28"/>
        </w:rPr>
        <w:t xml:space="preserve"> электронную почту </w:t>
      </w:r>
      <w:r w:rsidR="00490194">
        <w:rPr>
          <w:sz w:val="28"/>
          <w:szCs w:val="28"/>
        </w:rPr>
        <w:t>заявителя, соответствующий</w:t>
      </w:r>
      <w:r>
        <w:rPr>
          <w:sz w:val="28"/>
          <w:szCs w:val="28"/>
        </w:rPr>
        <w:t xml:space="preserve">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2B7F2B" w:rsidRDefault="00BE1CE9">
      <w:pPr>
        <w:pStyle w:val="af3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Результатом административной процедуры является направление заявителю копии документа о присвоении спортивного разряда либо соответствующего уведомления об отказе в ее присвоении. </w:t>
      </w:r>
    </w:p>
    <w:p w:rsidR="002B7F2B" w:rsidRDefault="002B7F2B">
      <w:pPr>
        <w:pStyle w:val="af3"/>
        <w:spacing w:beforeAutospacing="0" w:afterAutospacing="0"/>
        <w:ind w:firstLine="709"/>
        <w:jc w:val="both"/>
        <w:rPr>
          <w:sz w:val="28"/>
          <w:szCs w:val="28"/>
        </w:rPr>
      </w:pPr>
    </w:p>
    <w:p w:rsidR="00D7625E" w:rsidRPr="00D7625E" w:rsidRDefault="00D7625E" w:rsidP="00D7625E">
      <w:pPr>
        <w:pStyle w:val="21"/>
        <w:rPr>
          <w:b/>
        </w:rPr>
      </w:pPr>
      <w:r w:rsidRPr="00D7625E">
        <w:rPr>
          <w:b/>
        </w:rPr>
        <w:t>П</w:t>
      </w:r>
      <w:r>
        <w:rPr>
          <w:b/>
        </w:rPr>
        <w:t>ОДТВЕРЖДЕНИЕ</w:t>
      </w:r>
      <w:r w:rsidRPr="00D7625E">
        <w:rPr>
          <w:b/>
        </w:rPr>
        <w:t xml:space="preserve"> СПОРТИВНОГО РАЗРЯДА.</w:t>
      </w:r>
    </w:p>
    <w:p w:rsidR="002B7F2B" w:rsidRDefault="002B7F2B">
      <w:pPr>
        <w:rPr>
          <w:sz w:val="28"/>
          <w:szCs w:val="28"/>
        </w:rPr>
      </w:pPr>
    </w:p>
    <w:p w:rsidR="002B7F2B" w:rsidRDefault="00BE1CE9" w:rsidP="00D7625E">
      <w:pPr>
        <w:ind w:firstLine="708"/>
        <w:rPr>
          <w:sz w:val="28"/>
          <w:szCs w:val="28"/>
        </w:rPr>
      </w:pPr>
      <w:r w:rsidRPr="00D7625E">
        <w:rPr>
          <w:sz w:val="28"/>
          <w:szCs w:val="28"/>
        </w:rPr>
        <w:t>3.7. Прием и регистрация ходатайства</w:t>
      </w:r>
      <w:r w:rsidR="00D7625E">
        <w:rPr>
          <w:sz w:val="28"/>
          <w:szCs w:val="28"/>
        </w:rPr>
        <w:t>.</w:t>
      </w:r>
    </w:p>
    <w:p w:rsidR="002B7F2B" w:rsidRDefault="00BE1CE9">
      <w:pPr>
        <w:pStyle w:val="ConsPlusNormal0"/>
        <w:widowControl/>
        <w:tabs>
          <w:tab w:val="left" w:pos="1288"/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Юридическим фактом, являющимся основанием для </w:t>
      </w:r>
      <w:r w:rsidR="00490194">
        <w:rPr>
          <w:rFonts w:ascii="Times New Roman" w:hAnsi="Times New Roman" w:cs="Times New Roman"/>
          <w:sz w:val="28"/>
          <w:szCs w:val="28"/>
        </w:rPr>
        <w:t>начала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поступление ходатайства в Уполномоченный орган. </w:t>
      </w:r>
    </w:p>
    <w:p w:rsidR="002B7F2B" w:rsidRDefault="00BE1CE9">
      <w:pPr>
        <w:pStyle w:val="ConsPlusNormal0"/>
        <w:widowControl/>
        <w:tabs>
          <w:tab w:val="left" w:pos="1288"/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рабочий день, следующий за днем поступления указанных документов):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ходатайства в книге регистрации;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 Максимальный срок приема и регистрации документов не может превышать 15 минут.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Результатом выполнения данной административной процедуры является регистрация и передача ходатайства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B7F2B" w:rsidRDefault="002B7F2B">
      <w:pPr>
        <w:rPr>
          <w:sz w:val="28"/>
          <w:szCs w:val="28"/>
        </w:rPr>
      </w:pPr>
    </w:p>
    <w:p w:rsidR="002B7F2B" w:rsidRDefault="00BE1CE9" w:rsidP="00D7625E">
      <w:pPr>
        <w:rPr>
          <w:sz w:val="28"/>
          <w:szCs w:val="28"/>
        </w:rPr>
      </w:pPr>
      <w:r w:rsidRPr="00D7625E">
        <w:rPr>
          <w:sz w:val="28"/>
          <w:szCs w:val="28"/>
        </w:rPr>
        <w:t>3.8.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  <w:r w:rsidR="00D7625E">
        <w:rPr>
          <w:sz w:val="28"/>
          <w:szCs w:val="28"/>
        </w:rPr>
        <w:t>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Юридическим фактом, являющимся основанием для начала исполнения административной процедуры является поступление ходатайства на рассмотрение должностному лицу, ответственному за предоставление муниципальной услуги.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В случае поступления ходатайства в электронной форме должностное лицо, ответственное за предоставление муниципальной услуги, в течение 3 рабочих дней со дня регистрации ходатайства проводит проверку усиленной квалифицированной электронной подписи, которой подписано ходатайство.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принятии ходатайства к рассмотрению с указанием причин их возврата за подписью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органа;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proofErr w:type="gramStart"/>
      <w:r>
        <w:rPr>
          <w:sz w:val="28"/>
          <w:szCs w:val="28"/>
        </w:rPr>
        <w:t>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разряда, указанных в пункте 2.</w:t>
      </w:r>
      <w:r w:rsidR="003528C8">
        <w:rPr>
          <w:sz w:val="28"/>
          <w:szCs w:val="28"/>
        </w:rPr>
        <w:t>8.</w:t>
      </w:r>
      <w:r>
        <w:rPr>
          <w:sz w:val="28"/>
          <w:szCs w:val="28"/>
        </w:rPr>
        <w:t>4 настоящего административного регламента, и осуществляет подготовку: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о подтверждении спортивного разряда, который оформляется в виде документа Уполномоченного органа (в случае отсутствия оснований для отказа в подтверждении спортивного</w:t>
      </w:r>
      <w:r w:rsidR="003528C8">
        <w:rPr>
          <w:sz w:val="28"/>
          <w:szCs w:val="28"/>
        </w:rPr>
        <w:t xml:space="preserve"> разряда, указанных в пункте 2.8.</w:t>
      </w:r>
      <w:r>
        <w:rPr>
          <w:sz w:val="28"/>
          <w:szCs w:val="28"/>
        </w:rPr>
        <w:t>4 настоящего административного регламента);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пункте 2.</w:t>
      </w:r>
      <w:r w:rsidR="003528C8">
        <w:rPr>
          <w:sz w:val="28"/>
          <w:szCs w:val="28"/>
        </w:rPr>
        <w:t>8.</w:t>
      </w:r>
      <w:r>
        <w:rPr>
          <w:sz w:val="28"/>
          <w:szCs w:val="28"/>
        </w:rPr>
        <w:t>4 настоящего административного регламента).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 течение </w:t>
      </w:r>
      <w:r w:rsidR="00490194">
        <w:rPr>
          <w:sz w:val="28"/>
          <w:szCs w:val="28"/>
        </w:rPr>
        <w:t xml:space="preserve">2 рабочих дней </w:t>
      </w:r>
      <w:r>
        <w:rPr>
          <w:sz w:val="28"/>
          <w:szCs w:val="28"/>
        </w:rPr>
        <w:t xml:space="preserve">направляется для подписания Руководителю Уполномоченного органа.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течение </w:t>
      </w:r>
      <w:r w:rsidR="00490194">
        <w:rPr>
          <w:sz w:val="28"/>
          <w:szCs w:val="28"/>
        </w:rPr>
        <w:t xml:space="preserve">2 рабочих дней </w:t>
      </w:r>
      <w:r>
        <w:rPr>
          <w:sz w:val="28"/>
          <w:szCs w:val="28"/>
        </w:rPr>
        <w:t>подписывает решение о подтверждении спортивного разряда либо решение об отказе в подтверждении спортивного разряда.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подтверждении спортивного разряда заносятся в зачетную классификационную книжку и заверяются Уполномоченным органом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Максимальный срок выполнения административной </w:t>
      </w:r>
      <w:r w:rsidR="00490194">
        <w:rPr>
          <w:sz w:val="28"/>
          <w:szCs w:val="28"/>
        </w:rPr>
        <w:t>процедуры составляет</w:t>
      </w:r>
      <w:r>
        <w:rPr>
          <w:sz w:val="28"/>
          <w:szCs w:val="28"/>
        </w:rPr>
        <w:t xml:space="preserve"> не более 1 месяца со дня поступления ходатайства в Уполномоченный орган.</w:t>
      </w:r>
    </w:p>
    <w:p w:rsidR="002B7F2B" w:rsidRDefault="00BE1CE9" w:rsidP="0035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2B7F2B" w:rsidRPr="003528C8" w:rsidRDefault="00BE1CE9" w:rsidP="003528C8">
      <w:pPr>
        <w:ind w:firstLine="708"/>
        <w:rPr>
          <w:sz w:val="28"/>
          <w:szCs w:val="28"/>
        </w:rPr>
      </w:pPr>
      <w:r w:rsidRPr="003528C8">
        <w:rPr>
          <w:sz w:val="28"/>
          <w:szCs w:val="28"/>
        </w:rPr>
        <w:t>3.9. Направление принятого решения заявителю</w:t>
      </w:r>
      <w:r w:rsidR="003528C8">
        <w:rPr>
          <w:sz w:val="28"/>
          <w:szCs w:val="28"/>
        </w:rPr>
        <w:t>.</w:t>
      </w:r>
    </w:p>
    <w:p w:rsidR="002B7F2B" w:rsidRDefault="002B7F2B">
      <w:pPr>
        <w:ind w:firstLine="709"/>
        <w:jc w:val="center"/>
        <w:rPr>
          <w:sz w:val="28"/>
          <w:szCs w:val="28"/>
        </w:rPr>
      </w:pP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подтверждении спортивного разряда копия документа в течение 10 рабочих дней со дня его подписания направляется заявителю </w:t>
      </w:r>
      <w:r w:rsidRPr="00470BFB">
        <w:rPr>
          <w:rFonts w:ascii="Times New Roman" w:hAnsi="Times New Roman" w:cs="Times New Roman"/>
          <w:sz w:val="28"/>
          <w:szCs w:val="28"/>
        </w:rPr>
        <w:t>и (или) размещается на официальном сайте Уполномоченного органа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При подтверждении спортивного разряда нагрудный значок не выдается.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</w:t>
      </w:r>
      <w:r w:rsidR="00641462">
        <w:rPr>
          <w:sz w:val="28"/>
          <w:szCs w:val="28"/>
        </w:rPr>
        <w:t>тверждении спортивного разряда </w:t>
      </w:r>
      <w:r>
        <w:rPr>
          <w:sz w:val="28"/>
          <w:szCs w:val="28"/>
        </w:rPr>
        <w:t>направляет заявителю 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ходатайства в электронной форме при принятии решения об отказе в подтверждении спортивного разряда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ходатайстве.</w:t>
      </w:r>
      <w:proofErr w:type="gramEnd"/>
    </w:p>
    <w:p w:rsidR="002B7F2B" w:rsidRDefault="00BE1CE9">
      <w:pPr>
        <w:pStyle w:val="af3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2B7F2B" w:rsidRDefault="00BE1CE9">
      <w:pPr>
        <w:pStyle w:val="af3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Результатом административной процедуры является направление заявителю копии документа о подтверждении спортивного разряда либо соответствующего уведомления об отказе в его подтверждении. </w:t>
      </w:r>
    </w:p>
    <w:p w:rsidR="002B7F2B" w:rsidRDefault="002B7F2B">
      <w:pPr>
        <w:ind w:firstLine="709"/>
        <w:jc w:val="both"/>
        <w:rPr>
          <w:sz w:val="28"/>
          <w:szCs w:val="28"/>
        </w:rPr>
      </w:pPr>
    </w:p>
    <w:p w:rsidR="002B7F2B" w:rsidRDefault="002B7F2B"/>
    <w:p w:rsidR="002B7F2B" w:rsidRDefault="00BE1CE9">
      <w:pPr>
        <w:pStyle w:val="4"/>
        <w:spacing w:before="0"/>
      </w:pPr>
      <w:r>
        <w:rPr>
          <w:lang w:val="en-US"/>
        </w:rPr>
        <w:lastRenderedPageBreak/>
        <w:t>IV</w:t>
      </w:r>
      <w:r>
        <w:t>. Формы контроля за исполнением административного регламента</w:t>
      </w:r>
    </w:p>
    <w:p w:rsidR="002B7F2B" w:rsidRDefault="002B7F2B">
      <w:pPr>
        <w:ind w:firstLine="709"/>
        <w:jc w:val="both"/>
        <w:rPr>
          <w:sz w:val="28"/>
          <w:szCs w:val="28"/>
        </w:rPr>
      </w:pP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B7F2B" w:rsidRPr="00470BFB" w:rsidRDefault="00BE1CE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470BFB">
        <w:rPr>
          <w:sz w:val="28"/>
          <w:szCs w:val="28"/>
        </w:rPr>
        <w:t xml:space="preserve">определенные </w:t>
      </w:r>
      <w:r w:rsidR="00641462" w:rsidRPr="00470BFB">
        <w:rPr>
          <w:sz w:val="28"/>
          <w:szCs w:val="28"/>
        </w:rPr>
        <w:t>локальным нормативным актом</w:t>
      </w:r>
      <w:r w:rsidRPr="00470BFB">
        <w:rPr>
          <w:sz w:val="28"/>
          <w:szCs w:val="28"/>
        </w:rPr>
        <w:t xml:space="preserve"> Уполномоченного органа.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B7F2B" w:rsidRDefault="00BE1C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B7F2B" w:rsidRDefault="00BE1CE9">
      <w:pPr>
        <w:tabs>
          <w:tab w:val="left" w:pos="0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проверок – </w:t>
      </w:r>
      <w:proofErr w:type="gramStart"/>
      <w:r>
        <w:rPr>
          <w:sz w:val="28"/>
          <w:szCs w:val="28"/>
        </w:rPr>
        <w:t>плановые</w:t>
      </w:r>
      <w:proofErr w:type="gramEnd"/>
      <w:r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B7F2B" w:rsidRDefault="00BE1CE9" w:rsidP="003528C8">
      <w:pPr>
        <w:tabs>
          <w:tab w:val="left" w:pos="0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B7F2B" w:rsidRDefault="00BE1CE9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B7F2B" w:rsidRDefault="00F53207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результатам</w:t>
      </w:r>
      <w:r w:rsidR="00BE1CE9">
        <w:rPr>
          <w:rFonts w:ascii="Times New Roman" w:hAnsi="Times New Roman"/>
          <w:sz w:val="28"/>
          <w:szCs w:val="28"/>
        </w:rPr>
        <w:t xml:space="preserve">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B7F2B" w:rsidRDefault="00BE1CE9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возлагается на лиц, замещающих до</w:t>
      </w:r>
      <w:r w:rsidR="00F53207">
        <w:rPr>
          <w:rFonts w:ascii="Times New Roman" w:hAnsi="Times New Roman" w:cs="Times New Roman"/>
          <w:sz w:val="28"/>
          <w:szCs w:val="28"/>
        </w:rPr>
        <w:t>лжности в Уполномоченном органе,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2B7F2B" w:rsidRDefault="00BE1CE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</w:t>
      </w:r>
      <w:r>
        <w:rPr>
          <w:sz w:val="28"/>
          <w:szCs w:val="28"/>
        </w:rPr>
        <w:lastRenderedPageBreak/>
        <w:t>Федеральным законом от 21 июля 2014 года № 212-ФЗ «Об основах общественного контроля в Российской Федерации».</w:t>
      </w:r>
    </w:p>
    <w:p w:rsidR="002B7F2B" w:rsidRDefault="002B7F2B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F2B" w:rsidRDefault="00BE1CE9">
      <w:pPr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 обжаловани</w:t>
      </w:r>
      <w:r w:rsidR="003528C8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и действий (бездействия) </w:t>
      </w:r>
      <w:r w:rsidR="003528C8">
        <w:rPr>
          <w:sz w:val="28"/>
          <w:szCs w:val="28"/>
        </w:rPr>
        <w:t xml:space="preserve">Администрации Еланского муниципального района Волгоградской области, должностного лица администрации, </w:t>
      </w:r>
      <w:r>
        <w:rPr>
          <w:sz w:val="28"/>
          <w:szCs w:val="28"/>
        </w:rPr>
        <w:t>орган</w:t>
      </w:r>
      <w:r w:rsidR="003528C8">
        <w:rPr>
          <w:sz w:val="28"/>
          <w:szCs w:val="28"/>
        </w:rPr>
        <w:t>изаций, осуществляющих функции по предоставлению муниципальной услуги, а также их должностных лиц, муниципальных служащих, работников.</w:t>
      </w:r>
    </w:p>
    <w:p w:rsidR="002B7F2B" w:rsidRDefault="002B7F2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6175F5">
        <w:rPr>
          <w:sz w:val="28"/>
          <w:szCs w:val="28"/>
        </w:rPr>
        <w:t>Еланского</w:t>
      </w:r>
      <w:r w:rsidR="00F532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6175F5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для предоставления муниципальной услуги;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33B72">
        <w:rPr>
          <w:sz w:val="28"/>
          <w:szCs w:val="28"/>
        </w:rPr>
        <w:t xml:space="preserve">Еланского муниципального района Волгоградской области </w:t>
      </w:r>
      <w:r>
        <w:rPr>
          <w:sz w:val="28"/>
          <w:szCs w:val="28"/>
        </w:rPr>
        <w:t>для предоставления муниципальной услуги;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433B72">
        <w:rPr>
          <w:sz w:val="28"/>
          <w:szCs w:val="28"/>
        </w:rPr>
        <w:t>Еланского муниципального района Волгоградской области</w:t>
      </w:r>
      <w:r>
        <w:rPr>
          <w:sz w:val="28"/>
          <w:szCs w:val="28"/>
        </w:rPr>
        <w:t>;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</w:t>
      </w:r>
      <w:r w:rsidR="00F53207">
        <w:rPr>
          <w:sz w:val="28"/>
          <w:szCs w:val="28"/>
        </w:rPr>
        <w:t>ри предоставлении 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433B72">
        <w:rPr>
          <w:sz w:val="28"/>
          <w:szCs w:val="28"/>
        </w:rPr>
        <w:t>Еланского муниципального района Волгоградской области</w:t>
      </w:r>
      <w:r>
        <w:rPr>
          <w:sz w:val="28"/>
          <w:szCs w:val="28"/>
        </w:rPr>
        <w:t>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2B7F2B" w:rsidRPr="00F10B73" w:rsidRDefault="00BE1CE9" w:rsidP="00F10B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10B73">
        <w:rPr>
          <w:rFonts w:ascii="Times New Roman" w:hAnsi="Times New Roman" w:cs="Times New Roman"/>
          <w:sz w:val="28"/>
          <w:szCs w:val="28"/>
        </w:rPr>
        <w:t>В досудебном порядке могут быть обжалованы действия (бездействие) и решения</w:t>
      </w:r>
      <w:r w:rsidR="00F10B73" w:rsidRPr="00F10B73">
        <w:rPr>
          <w:rFonts w:ascii="Times New Roman" w:hAnsi="Times New Roman" w:cs="Times New Roman"/>
          <w:sz w:val="28"/>
          <w:szCs w:val="28"/>
        </w:rPr>
        <w:t xml:space="preserve"> </w:t>
      </w:r>
      <w:r w:rsidRPr="00F10B73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</w:t>
      </w:r>
      <w:r w:rsidR="00A66E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33B72" w:rsidRPr="00F10B73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</w:t>
      </w:r>
      <w:r w:rsidRPr="00F10B73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BFB">
        <w:rPr>
          <w:sz w:val="28"/>
          <w:szCs w:val="28"/>
        </w:rPr>
        <w:t>5</w:t>
      </w:r>
      <w:r>
        <w:rPr>
          <w:sz w:val="28"/>
          <w:szCs w:val="28"/>
        </w:rPr>
        <w:t>. Жалоба должна содержать: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</w:t>
      </w:r>
      <w:r w:rsidR="00F53207" w:rsidRPr="00470BFB">
        <w:rPr>
          <w:sz w:val="28"/>
          <w:szCs w:val="28"/>
        </w:rPr>
        <w:t>фамилию, имя, отчество</w:t>
      </w:r>
      <w:r w:rsidR="00F5320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 w:rsidRPr="00470BF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</w:t>
      </w:r>
      <w:r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BF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BF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BFB">
        <w:rPr>
          <w:sz w:val="28"/>
          <w:szCs w:val="28"/>
        </w:rPr>
        <w:t>8</w:t>
      </w:r>
      <w:r>
        <w:rPr>
          <w:sz w:val="28"/>
          <w:szCs w:val="28"/>
        </w:rPr>
        <w:t>. Случаи оставления жалобы без ответа: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BFB">
        <w:rPr>
          <w:sz w:val="28"/>
          <w:szCs w:val="28"/>
        </w:rPr>
        <w:t>9</w:t>
      </w:r>
      <w:r>
        <w:rPr>
          <w:sz w:val="28"/>
          <w:szCs w:val="28"/>
        </w:rPr>
        <w:t>. Случаи отказа в удовлетворении жалобы: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70BFB">
        <w:rPr>
          <w:sz w:val="28"/>
          <w:szCs w:val="28"/>
        </w:rPr>
        <w:t>0</w:t>
      </w:r>
      <w:r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A52374">
        <w:rPr>
          <w:sz w:val="28"/>
          <w:szCs w:val="28"/>
        </w:rPr>
        <w:t>вными правовыми актами области,</w:t>
      </w:r>
      <w:r>
        <w:rPr>
          <w:sz w:val="28"/>
          <w:szCs w:val="28"/>
        </w:rPr>
        <w:t xml:space="preserve"> муниципальными правовыми актами </w:t>
      </w:r>
      <w:r w:rsidR="00F10B73">
        <w:rPr>
          <w:sz w:val="28"/>
          <w:szCs w:val="28"/>
        </w:rPr>
        <w:t>Еланского</w:t>
      </w:r>
      <w:r w:rsidR="00A52374">
        <w:rPr>
          <w:sz w:val="28"/>
          <w:szCs w:val="28"/>
        </w:rPr>
        <w:t xml:space="preserve"> муниципального района</w:t>
      </w:r>
      <w:r w:rsidR="00F10B73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, а также в иных формах;</w:t>
      </w:r>
      <w:proofErr w:type="gramEnd"/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удовлетворении жалобы.</w:t>
      </w:r>
    </w:p>
    <w:p w:rsidR="002B7F2B" w:rsidRDefault="00BE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70BFB">
        <w:rPr>
          <w:sz w:val="28"/>
          <w:szCs w:val="28"/>
        </w:rPr>
        <w:t>1</w:t>
      </w:r>
      <w:r>
        <w:rPr>
          <w:sz w:val="28"/>
          <w:szCs w:val="28"/>
        </w:rPr>
        <w:t>. Не позднее дня, следующего за днем принятия решения, указанного в пункте 5.1</w:t>
      </w:r>
      <w:r w:rsidR="00470BFB">
        <w:rPr>
          <w:sz w:val="28"/>
          <w:szCs w:val="28"/>
        </w:rPr>
        <w:t>0</w:t>
      </w:r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7F2B" w:rsidRDefault="00BE1CE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</w:t>
      </w:r>
      <w:r w:rsidR="00470BFB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B7F2B" w:rsidRDefault="002B7F2B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  <w:sectPr w:rsidR="002B7F2B">
          <w:pgSz w:w="11906" w:h="16838"/>
          <w:pgMar w:top="1134" w:right="850" w:bottom="1134" w:left="1276" w:header="0" w:footer="0" w:gutter="0"/>
          <w:cols w:space="720"/>
          <w:formProt w:val="0"/>
          <w:docGrid w:linePitch="326" w:charSpace="-6145"/>
        </w:sectPr>
      </w:pPr>
    </w:p>
    <w:tbl>
      <w:tblPr>
        <w:tblW w:w="9767" w:type="dxa"/>
        <w:tblInd w:w="109" w:type="dxa"/>
        <w:tblLook w:val="01E0"/>
      </w:tblPr>
      <w:tblGrid>
        <w:gridCol w:w="1383"/>
        <w:gridCol w:w="976"/>
        <w:gridCol w:w="558"/>
        <w:gridCol w:w="141"/>
        <w:gridCol w:w="278"/>
        <w:gridCol w:w="140"/>
        <w:gridCol w:w="633"/>
        <w:gridCol w:w="153"/>
        <w:gridCol w:w="557"/>
        <w:gridCol w:w="191"/>
        <w:gridCol w:w="426"/>
        <w:gridCol w:w="421"/>
        <w:gridCol w:w="843"/>
        <w:gridCol w:w="1701"/>
        <w:gridCol w:w="1060"/>
        <w:gridCol w:w="306"/>
      </w:tblGrid>
      <w:tr w:rsidR="002B7F2B" w:rsidTr="00D07A86">
        <w:tc>
          <w:tcPr>
            <w:tcW w:w="4819" w:type="dxa"/>
            <w:gridSpan w:val="9"/>
            <w:shd w:val="clear" w:color="auto" w:fill="auto"/>
          </w:tcPr>
          <w:p w:rsidR="002B7F2B" w:rsidRDefault="002B7F2B">
            <w:pPr>
              <w:rPr>
                <w:sz w:val="28"/>
              </w:rPr>
            </w:pPr>
          </w:p>
        </w:tc>
        <w:tc>
          <w:tcPr>
            <w:tcW w:w="4642" w:type="dxa"/>
            <w:gridSpan w:val="6"/>
            <w:shd w:val="clear" w:color="auto" w:fill="auto"/>
          </w:tcPr>
          <w:p w:rsidR="002B7F2B" w:rsidRPr="00D07A86" w:rsidRDefault="00BE1CE9">
            <w:pPr>
              <w:rPr>
                <w:sz w:val="28"/>
              </w:rPr>
            </w:pPr>
            <w:r w:rsidRPr="00D07A86">
              <w:rPr>
                <w:rStyle w:val="s10"/>
                <w:sz w:val="28"/>
              </w:rPr>
              <w:t xml:space="preserve">Приложение № 1  </w:t>
            </w:r>
          </w:p>
          <w:p w:rsidR="002B7F2B" w:rsidRPr="00D07A86" w:rsidRDefault="00BE1CE9">
            <w:pPr>
              <w:rPr>
                <w:rStyle w:val="s10"/>
                <w:sz w:val="32"/>
                <w:szCs w:val="28"/>
              </w:rPr>
            </w:pPr>
            <w:r w:rsidRPr="00D07A86">
              <w:rPr>
                <w:rStyle w:val="s10"/>
                <w:sz w:val="28"/>
              </w:rPr>
              <w:t xml:space="preserve">к </w:t>
            </w:r>
            <w:r w:rsidRPr="00D07A86">
              <w:rPr>
                <w:sz w:val="28"/>
              </w:rPr>
              <w:t>административному регламенту</w:t>
            </w:r>
            <w:r w:rsidRPr="00D07A86">
              <w:rPr>
                <w:rStyle w:val="s10"/>
                <w:sz w:val="28"/>
              </w:rPr>
              <w:t xml:space="preserve"> </w:t>
            </w:r>
          </w:p>
          <w:p w:rsidR="002B7F2B" w:rsidRDefault="002B7F2B">
            <w:pPr>
              <w:rPr>
                <w:rStyle w:val="s10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rPr>
          <w:trHeight w:val="594"/>
        </w:trPr>
        <w:tc>
          <w:tcPr>
            <w:tcW w:w="4262" w:type="dxa"/>
            <w:gridSpan w:val="8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2B7F2B" w:rsidRDefault="002B7F2B">
            <w:pPr>
              <w:jc w:val="center"/>
            </w:pPr>
          </w:p>
          <w:p w:rsidR="002B7F2B" w:rsidRDefault="002B7F2B">
            <w:pPr>
              <w:jc w:val="center"/>
            </w:pPr>
          </w:p>
          <w:p w:rsidR="002B7F2B" w:rsidRDefault="00BE1CE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Р Е Д С Т А В Л Е Н И Е</w:t>
            </w:r>
          </w:p>
          <w:p w:rsidR="002B7F2B" w:rsidRDefault="002B7F2B">
            <w:pPr>
              <w:jc w:val="center"/>
            </w:pPr>
          </w:p>
        </w:tc>
        <w:tc>
          <w:tcPr>
            <w:tcW w:w="413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2B7F2B" w:rsidRDefault="00BE1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разряд</w:t>
            </w:r>
          </w:p>
          <w:p w:rsidR="002B7F2B" w:rsidRDefault="002B7F2B">
            <w:pPr>
              <w:jc w:val="center"/>
            </w:pP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2B7F2B" w:rsidRDefault="002B7F2B">
            <w:pPr>
              <w:jc w:val="center"/>
              <w:rPr>
                <w:sz w:val="16"/>
                <w:szCs w:val="16"/>
              </w:rPr>
            </w:pPr>
          </w:p>
          <w:p w:rsidR="002B7F2B" w:rsidRDefault="00BE1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  <w:p w:rsidR="002B7F2B" w:rsidRDefault="00BE1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шт.</w:t>
            </w:r>
          </w:p>
          <w:p w:rsidR="002B7F2B" w:rsidRDefault="00BE1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(3*4 см)</w:t>
            </w:r>
          </w:p>
          <w:p w:rsidR="002B7F2B" w:rsidRDefault="00BE1CE9">
            <w:pPr>
              <w:jc w:val="center"/>
            </w:pPr>
            <w:r>
              <w:rPr>
                <w:sz w:val="16"/>
                <w:szCs w:val="16"/>
              </w:rPr>
              <w:t>В блоке</w:t>
            </w:r>
          </w:p>
        </w:tc>
      </w:tr>
      <w:tr w:rsidR="002B7F2B" w:rsidTr="00D07A86">
        <w:trPr>
          <w:trHeight w:val="443"/>
        </w:trPr>
        <w:tc>
          <w:tcPr>
            <w:tcW w:w="4262" w:type="dxa"/>
            <w:gridSpan w:val="8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2B7F2B" w:rsidRDefault="002B7F2B"/>
        </w:tc>
        <w:tc>
          <w:tcPr>
            <w:tcW w:w="413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2B7F2B" w:rsidRDefault="002B7F2B"/>
        </w:tc>
        <w:tc>
          <w:tcPr>
            <w:tcW w:w="1366" w:type="dxa"/>
            <w:gridSpan w:val="2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2B7F2B" w:rsidRDefault="002B7F2B"/>
        </w:tc>
      </w:tr>
      <w:tr w:rsidR="002B7F2B">
        <w:trPr>
          <w:trHeight w:val="164"/>
        </w:trPr>
        <w:tc>
          <w:tcPr>
            <w:tcW w:w="9767" w:type="dxa"/>
            <w:gridSpan w:val="16"/>
            <w:shd w:val="clear" w:color="auto" w:fill="auto"/>
          </w:tcPr>
          <w:p w:rsidR="002B7F2B" w:rsidRDefault="00BE1CE9">
            <w:r>
              <w:t xml:space="preserve">                                                      </w:t>
            </w:r>
          </w:p>
        </w:tc>
      </w:tr>
      <w:tr w:rsidR="002B7F2B" w:rsidTr="00D07A86">
        <w:tc>
          <w:tcPr>
            <w:tcW w:w="1383" w:type="dxa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8078" w:type="dxa"/>
            <w:gridSpan w:val="14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1383" w:type="dxa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3627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1383" w:type="dxa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627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2917" w:type="dxa"/>
            <w:gridSpan w:val="3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44" w:type="dxa"/>
            <w:gridSpan w:val="12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4262" w:type="dxa"/>
            <w:gridSpan w:val="8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199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3476" w:type="dxa"/>
            <w:gridSpan w:val="6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3058" w:type="dxa"/>
            <w:gridSpan w:val="4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</w:t>
            </w:r>
            <w:proofErr w:type="spellStart"/>
            <w:r>
              <w:rPr>
                <w:sz w:val="22"/>
                <w:szCs w:val="22"/>
              </w:rPr>
              <w:t>свид</w:t>
            </w:r>
            <w:proofErr w:type="spellEnd"/>
            <w:r>
              <w:rPr>
                <w:sz w:val="22"/>
                <w:szCs w:val="22"/>
              </w:rPr>
              <w:t xml:space="preserve">. о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.) серия</w:t>
            </w:r>
          </w:p>
        </w:tc>
        <w:tc>
          <w:tcPr>
            <w:tcW w:w="1952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2359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(о)</w:t>
            </w:r>
          </w:p>
        </w:tc>
        <w:tc>
          <w:tcPr>
            <w:tcW w:w="710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4109" w:type="dxa"/>
            <w:gridSpan w:val="7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352" w:type="dxa"/>
            <w:gridSpan w:val="8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9461" w:type="dxa"/>
            <w:gridSpan w:val="15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3336" w:type="dxa"/>
            <w:gridSpan w:val="5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125" w:type="dxa"/>
            <w:gridSpan w:val="10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  <w:tr w:rsidR="002B7F2B" w:rsidTr="00D07A86">
        <w:tc>
          <w:tcPr>
            <w:tcW w:w="2917" w:type="dxa"/>
            <w:gridSpan w:val="3"/>
            <w:shd w:val="clear" w:color="auto" w:fill="auto"/>
          </w:tcPr>
          <w:p w:rsidR="002B7F2B" w:rsidRDefault="00BE1CE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присвоения  (подтверждения)</w:t>
            </w:r>
          </w:p>
        </w:tc>
        <w:tc>
          <w:tcPr>
            <w:tcW w:w="6544" w:type="dxa"/>
            <w:gridSpan w:val="12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B7F2B" w:rsidRDefault="002B7F2B"/>
        </w:tc>
      </w:tr>
    </w:tbl>
    <w:p w:rsidR="002B7F2B" w:rsidRDefault="002B7F2B">
      <w:pPr>
        <w:rPr>
          <w:sz w:val="22"/>
          <w:szCs w:val="22"/>
        </w:rPr>
      </w:pPr>
    </w:p>
    <w:tbl>
      <w:tblPr>
        <w:tblW w:w="9747" w:type="dxa"/>
        <w:tblInd w:w="15" w:type="dxa"/>
        <w:tblCellMar>
          <w:left w:w="113" w:type="dxa"/>
        </w:tblCellMar>
        <w:tblLook w:val="04A0"/>
      </w:tblPr>
      <w:tblGrid>
        <w:gridCol w:w="1948"/>
        <w:gridCol w:w="564"/>
        <w:gridCol w:w="2261"/>
        <w:gridCol w:w="240"/>
        <w:gridCol w:w="198"/>
        <w:gridCol w:w="202"/>
        <w:gridCol w:w="1957"/>
        <w:gridCol w:w="1923"/>
        <w:gridCol w:w="227"/>
        <w:gridCol w:w="227"/>
      </w:tblGrid>
      <w:tr w:rsidR="002B7F2B" w:rsidTr="00470BFB">
        <w:tc>
          <w:tcPr>
            <w:tcW w:w="9293" w:type="dxa"/>
            <w:gridSpan w:val="8"/>
            <w:shd w:val="clear" w:color="auto" w:fill="auto"/>
          </w:tcPr>
          <w:p w:rsidR="002B7F2B" w:rsidRDefault="002B7F2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2B7F2B" w:rsidRDefault="002B7F2B"/>
        </w:tc>
        <w:tc>
          <w:tcPr>
            <w:tcW w:w="227" w:type="dxa"/>
            <w:shd w:val="clear" w:color="auto" w:fill="auto"/>
          </w:tcPr>
          <w:p w:rsidR="002B7F2B" w:rsidRDefault="002B7F2B"/>
        </w:tc>
      </w:tr>
      <w:tr w:rsidR="002B7F2B" w:rsidTr="00470BFB">
        <w:tc>
          <w:tcPr>
            <w:tcW w:w="9293" w:type="dxa"/>
            <w:gridSpan w:val="8"/>
            <w:shd w:val="clear" w:color="auto" w:fill="auto"/>
          </w:tcPr>
          <w:p w:rsidR="002B7F2B" w:rsidRDefault="002B7F2B">
            <w:pPr>
              <w:jc w:val="center"/>
              <w:rPr>
                <w:vertAlign w:val="superscript"/>
              </w:rPr>
            </w:pPr>
          </w:p>
        </w:tc>
        <w:tc>
          <w:tcPr>
            <w:tcW w:w="227" w:type="dxa"/>
            <w:shd w:val="clear" w:color="auto" w:fill="auto"/>
          </w:tcPr>
          <w:p w:rsidR="002B7F2B" w:rsidRDefault="002B7F2B"/>
        </w:tc>
        <w:tc>
          <w:tcPr>
            <w:tcW w:w="227" w:type="dxa"/>
            <w:shd w:val="clear" w:color="auto" w:fill="auto"/>
          </w:tcPr>
          <w:p w:rsidR="002B7F2B" w:rsidRDefault="002B7F2B"/>
        </w:tc>
      </w:tr>
      <w:tr w:rsidR="002B7F2B" w:rsidTr="00470BFB">
        <w:tc>
          <w:tcPr>
            <w:tcW w:w="2512" w:type="dxa"/>
            <w:gridSpan w:val="2"/>
            <w:shd w:val="clear" w:color="auto" w:fill="auto"/>
          </w:tcPr>
          <w:p w:rsidR="002B7F2B" w:rsidRDefault="00BE1CE9">
            <w:r>
              <w:t>Руководитель</w:t>
            </w:r>
          </w:p>
        </w:tc>
        <w:tc>
          <w:tcPr>
            <w:tcW w:w="2261" w:type="dxa"/>
            <w:shd w:val="clear" w:color="auto" w:fill="auto"/>
          </w:tcPr>
          <w:p w:rsidR="002B7F2B" w:rsidRDefault="002B7F2B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2B7F2B" w:rsidRDefault="002B7F2B"/>
        </w:tc>
        <w:tc>
          <w:tcPr>
            <w:tcW w:w="227" w:type="dxa"/>
            <w:shd w:val="clear" w:color="auto" w:fill="auto"/>
          </w:tcPr>
          <w:p w:rsidR="002B7F2B" w:rsidRDefault="002B7F2B"/>
        </w:tc>
      </w:tr>
      <w:tr w:rsidR="002B7F2B" w:rsidTr="00470BFB">
        <w:tc>
          <w:tcPr>
            <w:tcW w:w="2512" w:type="dxa"/>
            <w:gridSpan w:val="2"/>
            <w:shd w:val="clear" w:color="auto" w:fill="auto"/>
          </w:tcPr>
          <w:p w:rsidR="002B7F2B" w:rsidRDefault="002B7F2B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2B7F2B" w:rsidRDefault="00BE1C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4520" w:type="dxa"/>
            <w:gridSpan w:val="5"/>
            <w:shd w:val="clear" w:color="auto" w:fill="auto"/>
          </w:tcPr>
          <w:p w:rsidR="002B7F2B" w:rsidRDefault="00BE1C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 ИО</w:t>
            </w:r>
          </w:p>
        </w:tc>
        <w:tc>
          <w:tcPr>
            <w:tcW w:w="227" w:type="dxa"/>
            <w:shd w:val="clear" w:color="auto" w:fill="auto"/>
          </w:tcPr>
          <w:p w:rsidR="002B7F2B" w:rsidRDefault="002B7F2B"/>
        </w:tc>
        <w:tc>
          <w:tcPr>
            <w:tcW w:w="227" w:type="dxa"/>
            <w:shd w:val="clear" w:color="auto" w:fill="auto"/>
          </w:tcPr>
          <w:p w:rsidR="002B7F2B" w:rsidRDefault="002B7F2B"/>
        </w:tc>
      </w:tr>
      <w:tr w:rsidR="002B7F2B" w:rsidTr="00470BFB">
        <w:tc>
          <w:tcPr>
            <w:tcW w:w="5013" w:type="dxa"/>
            <w:gridSpan w:val="4"/>
            <w:shd w:val="clear" w:color="auto" w:fill="auto"/>
          </w:tcPr>
          <w:p w:rsidR="002B7F2B" w:rsidRDefault="00BE1CE9">
            <w:pPr>
              <w:rPr>
                <w:sz w:val="16"/>
                <w:szCs w:val="16"/>
              </w:rPr>
            </w:pPr>
            <w:r>
              <w:t>М.п.</w:t>
            </w:r>
          </w:p>
        </w:tc>
        <w:tc>
          <w:tcPr>
            <w:tcW w:w="4280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2B7F2B" w:rsidRDefault="002B7F2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2B7F2B" w:rsidRDefault="002B7F2B"/>
        </w:tc>
        <w:tc>
          <w:tcPr>
            <w:tcW w:w="227" w:type="dxa"/>
            <w:shd w:val="clear" w:color="auto" w:fill="auto"/>
          </w:tcPr>
          <w:p w:rsidR="002B7F2B" w:rsidRDefault="002B7F2B"/>
        </w:tc>
      </w:tr>
      <w:tr w:rsidR="002B7F2B" w:rsidTr="00470BFB">
        <w:tc>
          <w:tcPr>
            <w:tcW w:w="5013" w:type="dxa"/>
            <w:gridSpan w:val="4"/>
            <w:shd w:val="clear" w:color="auto" w:fill="auto"/>
          </w:tcPr>
          <w:p w:rsidR="002B7F2B" w:rsidRDefault="002B7F2B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4"/>
            <w:shd w:val="clear" w:color="auto" w:fill="auto"/>
          </w:tcPr>
          <w:p w:rsidR="002B7F2B" w:rsidRDefault="00BE1C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227" w:type="dxa"/>
            <w:shd w:val="clear" w:color="auto" w:fill="auto"/>
          </w:tcPr>
          <w:p w:rsidR="002B7F2B" w:rsidRDefault="002B7F2B"/>
        </w:tc>
        <w:tc>
          <w:tcPr>
            <w:tcW w:w="227" w:type="dxa"/>
            <w:shd w:val="clear" w:color="auto" w:fill="auto"/>
          </w:tcPr>
          <w:p w:rsidR="002B7F2B" w:rsidRDefault="002B7F2B"/>
        </w:tc>
      </w:tr>
      <w:tr w:rsidR="002B7F2B" w:rsidTr="00470BFB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  <w:rPr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16"/>
              </w:rPr>
              <w:t xml:space="preserve">О С Н О В Н </w:t>
            </w:r>
            <w:proofErr w:type="gramStart"/>
            <w:r>
              <w:rPr>
                <w:szCs w:val="16"/>
              </w:rPr>
              <w:t>Ы</w:t>
            </w:r>
            <w:proofErr w:type="gramEnd"/>
            <w:r>
              <w:rPr>
                <w:szCs w:val="16"/>
              </w:rPr>
              <w:t xml:space="preserve"> Е   П О К А З А Т Е Л И</w:t>
            </w:r>
          </w:p>
          <w:p w:rsidR="002B7F2B" w:rsidRDefault="00BE1CE9">
            <w:pPr>
              <w:jc w:val="center"/>
            </w:pPr>
            <w:r>
              <w:t>(</w:t>
            </w:r>
            <w:proofErr w:type="spellStart"/>
            <w:r>
              <w:t>н</w:t>
            </w:r>
            <w:proofErr w:type="spellEnd"/>
            <w:r>
              <w:t xml:space="preserve"> о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м а т и в </w:t>
            </w:r>
            <w:proofErr w:type="spellStart"/>
            <w:r>
              <w:t>ы</w:t>
            </w:r>
            <w:proofErr w:type="spellEnd"/>
            <w:r>
              <w:t>)</w:t>
            </w:r>
          </w:p>
          <w:p w:rsidR="002B7F2B" w:rsidRDefault="002B7F2B">
            <w:pPr>
              <w:jc w:val="center"/>
              <w:rPr>
                <w:szCs w:val="16"/>
              </w:rPr>
            </w:pPr>
          </w:p>
        </w:tc>
      </w:tr>
      <w:tr w:rsidR="002B7F2B" w:rsidTr="00470BFB">
        <w:trPr>
          <w:trHeight w:val="690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</w:pPr>
            <w:r>
              <w:t>Дата выполнения</w:t>
            </w:r>
          </w:p>
          <w:p w:rsidR="002B7F2B" w:rsidRDefault="00BE1CE9">
            <w:pPr>
              <w:jc w:val="center"/>
            </w:pPr>
            <w:r>
              <w:t xml:space="preserve">(Число, </w:t>
            </w:r>
            <w:proofErr w:type="spellStart"/>
            <w:r>
              <w:t>м-ц</w:t>
            </w:r>
            <w:proofErr w:type="spellEnd"/>
            <w:r>
              <w:t>, год.)</w:t>
            </w: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</w:pPr>
            <w:r>
              <w:t>Наименования соревнований</w:t>
            </w:r>
          </w:p>
        </w:tc>
        <w:tc>
          <w:tcPr>
            <w:tcW w:w="433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</w:pPr>
            <w:r>
              <w:t>Сведения о выполнении норм, требований и условий их выполнения в соответствии с ЕВСК</w:t>
            </w:r>
          </w:p>
        </w:tc>
      </w:tr>
      <w:tr w:rsidR="002B7F2B" w:rsidTr="00470BFB">
        <w:trPr>
          <w:trHeight w:val="34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/>
        </w:tc>
      </w:tr>
      <w:tr w:rsidR="002B7F2B" w:rsidTr="00470BFB">
        <w:trPr>
          <w:trHeight w:val="37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/>
        </w:tc>
      </w:tr>
      <w:tr w:rsidR="002B7F2B" w:rsidTr="00470BFB">
        <w:trPr>
          <w:trHeight w:val="34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/>
        </w:tc>
      </w:tr>
      <w:tr w:rsidR="002B7F2B" w:rsidTr="00470BFB">
        <w:trPr>
          <w:trHeight w:val="34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rPr>
                <w:szCs w:val="16"/>
              </w:rPr>
            </w:pPr>
          </w:p>
        </w:tc>
      </w:tr>
      <w:tr w:rsidR="002B7F2B" w:rsidTr="00470BFB">
        <w:trPr>
          <w:trHeight w:val="49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</w:pPr>
            <w:r>
              <w:t>Должность судьи</w:t>
            </w: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</w:pPr>
            <w: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</w:pPr>
            <w:r>
              <w:t>Принадлежность к региону (город, район)</w:t>
            </w:r>
          </w:p>
        </w:tc>
        <w:tc>
          <w:tcPr>
            <w:tcW w:w="23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BE1CE9">
            <w:pPr>
              <w:jc w:val="center"/>
            </w:pPr>
            <w:r>
              <w:t>Квалификационная категория</w:t>
            </w:r>
          </w:p>
        </w:tc>
      </w:tr>
      <w:tr w:rsidR="002B7F2B" w:rsidTr="00470BFB">
        <w:trPr>
          <w:trHeight w:val="34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</w:tr>
      <w:tr w:rsidR="002B7F2B" w:rsidTr="00470BFB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</w:tr>
      <w:tr w:rsidR="002B7F2B" w:rsidTr="00470BFB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</w:tr>
      <w:tr w:rsidR="002B7F2B" w:rsidTr="00470BFB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B7F2B" w:rsidRDefault="002B7F2B">
            <w:pPr>
              <w:jc w:val="center"/>
              <w:rPr>
                <w:szCs w:val="16"/>
              </w:rPr>
            </w:pPr>
          </w:p>
        </w:tc>
      </w:tr>
      <w:tr w:rsidR="002B7F2B" w:rsidTr="00470BFB">
        <w:tc>
          <w:tcPr>
            <w:tcW w:w="5211" w:type="dxa"/>
            <w:gridSpan w:val="5"/>
            <w:shd w:val="clear" w:color="auto" w:fill="auto"/>
            <w:tcMar>
              <w:left w:w="108" w:type="dxa"/>
            </w:tcMar>
          </w:tcPr>
          <w:p w:rsidR="002B7F2B" w:rsidRDefault="002B7F2B">
            <w:pPr>
              <w:jc w:val="center"/>
            </w:pPr>
          </w:p>
        </w:tc>
        <w:tc>
          <w:tcPr>
            <w:tcW w:w="4309" w:type="dxa"/>
            <w:gridSpan w:val="4"/>
            <w:shd w:val="clear" w:color="auto" w:fill="auto"/>
            <w:tcMar>
              <w:left w:w="108" w:type="dxa"/>
            </w:tcMar>
          </w:tcPr>
          <w:p w:rsidR="002B7F2B" w:rsidRDefault="00BE1CE9">
            <w:pPr>
              <w:rPr>
                <w:sz w:val="28"/>
                <w:szCs w:val="28"/>
              </w:rPr>
            </w:pPr>
            <w:r>
              <w:rPr>
                <w:rStyle w:val="s10"/>
                <w:sz w:val="28"/>
                <w:szCs w:val="28"/>
              </w:rPr>
              <w:t xml:space="preserve">Приложение № 2  </w:t>
            </w:r>
          </w:p>
          <w:p w:rsidR="002B7F2B" w:rsidRDefault="00BE1CE9">
            <w:pPr>
              <w:jc w:val="both"/>
            </w:pPr>
            <w:r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6" w:anchor="1000" w:history="1">
              <w:r>
                <w:rPr>
                  <w:rStyle w:val="-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2B7F2B" w:rsidRDefault="002B7F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7" w:type="dxa"/>
            <w:shd w:val="clear" w:color="auto" w:fill="auto"/>
          </w:tcPr>
          <w:p w:rsidR="002B7F2B" w:rsidRDefault="002B7F2B"/>
        </w:tc>
      </w:tr>
    </w:tbl>
    <w:p w:rsidR="002B7F2B" w:rsidRDefault="002B7F2B">
      <w:pPr>
        <w:ind w:right="-467" w:firstLine="708"/>
        <w:jc w:val="center"/>
      </w:pPr>
    </w:p>
    <w:p w:rsidR="00D07A86" w:rsidRDefault="00D07A86">
      <w:pPr>
        <w:ind w:right="-467"/>
        <w:jc w:val="center"/>
        <w:rPr>
          <w:sz w:val="28"/>
          <w:szCs w:val="28"/>
        </w:rPr>
      </w:pPr>
    </w:p>
    <w:p w:rsidR="002B7F2B" w:rsidRDefault="00BE1CE9">
      <w:pPr>
        <w:ind w:right="-467"/>
        <w:jc w:val="center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</w:t>
      </w:r>
      <w:r>
        <w:rPr>
          <w:rStyle w:val="s10"/>
          <w:sz w:val="28"/>
          <w:szCs w:val="28"/>
        </w:rPr>
        <w:t xml:space="preserve">по присвоению спортивных разрядов </w:t>
      </w:r>
      <w:r w:rsidR="00470BFB">
        <w:rPr>
          <w:sz w:val="28"/>
          <w:szCs w:val="28"/>
        </w:rPr>
        <w:t>«второй спортивный разряд»</w:t>
      </w:r>
      <w:r>
        <w:rPr>
          <w:sz w:val="28"/>
          <w:szCs w:val="28"/>
        </w:rPr>
        <w:t xml:space="preserve"> и «третий спортивный разряд» (за исключением военно-прикладных и служебно-прикладных видов спорта)</w:t>
      </w:r>
    </w:p>
    <w:p w:rsidR="002B7F2B" w:rsidRDefault="002B7F2B">
      <w:pPr>
        <w:jc w:val="center"/>
        <w:rPr>
          <w:sz w:val="28"/>
          <w:szCs w:val="28"/>
        </w:rPr>
      </w:pPr>
    </w:p>
    <w:p w:rsidR="002B7F2B" w:rsidRDefault="002B7F2B">
      <w:pPr>
        <w:pStyle w:val="21"/>
      </w:pPr>
    </w:p>
    <w:p w:rsidR="002B7F2B" w:rsidRDefault="00E422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.3pt;margin-top:254.35pt;width:468pt;height:56.35pt;z-index:2516055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" strokeweight=".05pt">
            <v:textbox inset="1.4pt,1.4pt,1.4pt,1.4pt">
              <w:txbxContent>
                <w:p w:rsidR="00A81DF6" w:rsidRPr="000C0E66" w:rsidRDefault="00A81DF6">
                  <w:pPr>
                    <w:pStyle w:val="afc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C0E66">
                    <w:rPr>
                      <w:i/>
                      <w:sz w:val="20"/>
                      <w:szCs w:val="20"/>
                    </w:rPr>
                    <w:t>Прием и регистрация представления и прилагаемых документов</w:t>
                  </w:r>
                </w:p>
                <w:p w:rsidR="00A81DF6" w:rsidRDefault="00A81DF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(п. 3.4 раздела 3 настоящего административного регламента - осуществляется в день их поступления (при поступлении в электронном виде в нерабочее время - в ближайший рабочий день, следующий за днем поступления документов)</w:t>
                  </w:r>
                  <w:proofErr w:type="gramEnd"/>
                </w:p>
                <w:p w:rsidR="00A81DF6" w:rsidRDefault="00A81DF6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2B7F2B" w:rsidRDefault="00E4225B">
      <w:r>
        <w:rPr>
          <w:noProof/>
        </w:rPr>
        <w:pict>
          <v:shape id="Надпись 3" o:spid="_x0000_s1027" type="#_x0000_t202" style="position:absolute;margin-left:-.35pt;margin-top:362.4pt;width:468pt;height:75.5pt;z-index:2516833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" strokeweight=".05pt">
            <v:textbox inset="1.4pt,1.4pt,1.4pt,1.4pt">
              <w:txbxContent>
                <w:p w:rsidR="00A81DF6" w:rsidRDefault="00A81DF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0C0E66">
                    <w:rPr>
                      <w:i/>
                      <w:sz w:val="20"/>
                      <w:szCs w:val="20"/>
                    </w:rPr>
                    <w:t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81DF6" w:rsidRDefault="00A81DF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 3.5 раздела 3 настоящего административного регламента, срок -  не более 2 месяцев со дня поступления представления и комплекта документов)</w:t>
                  </w:r>
                </w:p>
                <w:p w:rsidR="00A81DF6" w:rsidRDefault="00A81DF6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2B7F2B" w:rsidRDefault="002B7F2B"/>
    <w:p w:rsidR="000C0E66" w:rsidRDefault="00E4225B">
      <w:r>
        <w:rPr>
          <w:noProof/>
        </w:rPr>
        <w:pict>
          <v:shape id="Полилиния 24" o:spid="_x0000_s1039" style="position:absolute;margin-left:244.15pt;margin-top:130.75pt;width:.1pt;height:24.35pt;z-index:-251655168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Полилиния 4" o:spid="_x0000_s1045" style="position:absolute;margin-left:236.7pt;margin-top:1.6pt;width:.1pt;height:24.3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" path="m,l21600,21600e" filled="f">
            <v:stroke endarrow="block"/>
            <v:path arrowok="t"/>
          </v:shape>
        </w:pict>
      </w:r>
      <w:r>
        <w:rPr>
          <w:noProof/>
        </w:rPr>
        <w:pict>
          <v:shape id="Надпись 10" o:spid="_x0000_s1028" type="#_x0000_t202" style="position:absolute;margin-left:-.05pt;margin-top:493.5pt;width:468pt;height:96.75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" strokeweight=".05pt">
            <v:textbox inset="1.4pt,1.4pt,1.4pt,1.4pt">
              <w:txbxContent>
                <w:p w:rsidR="00A81DF6" w:rsidRDefault="00A81DF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BA7A56">
                    <w:rPr>
                      <w:i/>
                      <w:sz w:val="20"/>
                      <w:szCs w:val="20"/>
                    </w:rPr>
                    <w:t>Направление принятого решения заявителю</w:t>
                  </w:r>
                  <w:r w:rsidRPr="00BA7A5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81DF6" w:rsidRDefault="00A81DF6" w:rsidP="00D07A8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(п. 3.6 раздела 3 настоящего административного регламента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>– в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0"/>
                    </w:rPr>
                    <w:t>случае принятия решения о присвоении спортивного разряда копия документа направляется заявителю в течение 10 рабочих дней со дня его подписания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8"/>
                    </w:rPr>
                    <w:t>в</w:t>
                  </w:r>
                  <w:r w:rsidRPr="000C0E66">
                    <w:rPr>
                      <w:sz w:val="20"/>
                      <w:szCs w:val="28"/>
                    </w:rPr>
                    <w:t xml:space="preserve"> случае принятия решения об отказе в присвоении спортивного разряда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>письменное уведомление за подписью руководителя Уполномоченного органа об отказе в присвоении спортивной категории с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>приложением предоставленных заявителем документов с указанием оснований принятия</w:t>
                  </w:r>
                  <w:proofErr w:type="gramEnd"/>
                  <w:r w:rsidRPr="000C0E66">
                    <w:rPr>
                      <w:sz w:val="20"/>
                      <w:szCs w:val="28"/>
                    </w:rPr>
                    <w:t xml:space="preserve"> решения</w:t>
                  </w:r>
                  <w:r>
                    <w:rPr>
                      <w:sz w:val="20"/>
                      <w:szCs w:val="28"/>
                    </w:rPr>
                    <w:t xml:space="preserve"> направляется </w:t>
                  </w:r>
                  <w:r w:rsidRPr="000C0E66">
                    <w:rPr>
                      <w:sz w:val="20"/>
                      <w:szCs w:val="28"/>
                    </w:rPr>
                    <w:t>заявителю в течение 5 рабочих дней со дня принятия решения об отказе в присвоении спортивного разряда</w:t>
                  </w:r>
                  <w:r>
                    <w:rPr>
                      <w:sz w:val="20"/>
                      <w:szCs w:val="28"/>
                    </w:rPr>
                    <w:t>)</w:t>
                  </w:r>
                </w:p>
                <w:p w:rsidR="00A81DF6" w:rsidRDefault="00A81DF6" w:rsidP="000C0E66">
                  <w:pPr>
                    <w:pStyle w:val="afc"/>
                    <w:jc w:val="center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  <w:p w:rsidR="00A81DF6" w:rsidRDefault="00A81DF6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  <w:r w:rsidR="000C0E66">
        <w:br w:type="page"/>
      </w:r>
    </w:p>
    <w:tbl>
      <w:tblPr>
        <w:tblW w:w="9747" w:type="dxa"/>
        <w:tblLook w:val="04A0"/>
      </w:tblPr>
      <w:tblGrid>
        <w:gridCol w:w="5211"/>
        <w:gridCol w:w="4536"/>
      </w:tblGrid>
      <w:tr w:rsidR="002B7F2B" w:rsidTr="00470BFB">
        <w:tc>
          <w:tcPr>
            <w:tcW w:w="5211" w:type="dxa"/>
            <w:shd w:val="clear" w:color="auto" w:fill="auto"/>
          </w:tcPr>
          <w:p w:rsidR="002B7F2B" w:rsidRDefault="002B7F2B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B7F2B" w:rsidRDefault="00BE1CE9">
            <w:pPr>
              <w:rPr>
                <w:sz w:val="28"/>
                <w:szCs w:val="28"/>
              </w:rPr>
            </w:pPr>
            <w:r>
              <w:rPr>
                <w:rStyle w:val="s10"/>
                <w:sz w:val="28"/>
                <w:szCs w:val="28"/>
              </w:rPr>
              <w:t xml:space="preserve">Приложение № 3  </w:t>
            </w:r>
          </w:p>
          <w:p w:rsidR="002B7F2B" w:rsidRDefault="00BE1CE9">
            <w:pPr>
              <w:jc w:val="both"/>
            </w:pPr>
            <w:r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7" w:anchor="1000" w:history="1">
              <w:r>
                <w:rPr>
                  <w:rStyle w:val="-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2B7F2B" w:rsidRDefault="002B7F2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B7F2B" w:rsidRDefault="002B7F2B">
      <w:pPr>
        <w:ind w:right="-467" w:firstLine="708"/>
        <w:jc w:val="center"/>
      </w:pPr>
    </w:p>
    <w:p w:rsidR="000C0E66" w:rsidRDefault="000C0E66">
      <w:pPr>
        <w:ind w:right="-467" w:firstLine="708"/>
        <w:jc w:val="center"/>
      </w:pPr>
    </w:p>
    <w:p w:rsidR="000C0E66" w:rsidRDefault="000C0E66">
      <w:pPr>
        <w:ind w:right="-467" w:firstLine="708"/>
        <w:jc w:val="center"/>
      </w:pPr>
    </w:p>
    <w:p w:rsidR="000C0E66" w:rsidRPr="000C0E66" w:rsidRDefault="00E4225B" w:rsidP="000C0E66">
      <w:r>
        <w:rPr>
          <w:noProof/>
        </w:rPr>
        <w:pict>
          <v:shape id="_x0000_s1043" style="position:absolute;margin-left:259.15pt;margin-top:69.95pt;width:.1pt;height:24.35pt;z-index:-251648000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Надпись 25" o:spid="_x0000_s1040" type="#_x0000_t202" style="position:absolute;margin-left:27.85pt;margin-top:151.4pt;width:468pt;height:56.3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" strokeweight=".05pt">
            <v:textbox inset="1.4pt,1.4pt,1.4pt,1.4pt">
              <w:txbxContent>
                <w:p w:rsidR="00A81DF6" w:rsidRDefault="00A81DF6" w:rsidP="000C0E66">
                  <w:pPr>
                    <w:pStyle w:val="afc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A86">
                    <w:rPr>
                      <w:i/>
                      <w:sz w:val="20"/>
                      <w:szCs w:val="20"/>
                    </w:rPr>
                    <w:t xml:space="preserve">Прием и регистрация ходатайства </w:t>
                  </w:r>
                </w:p>
                <w:p w:rsidR="00A81DF6" w:rsidRDefault="00A81DF6" w:rsidP="000C0E6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(п. 3.7 раздела 3 настоящего административного регламента - осуществляется в день его поступления (при поступлении в электронном виде в нерабочее время - в ближайший рабочий день, следующий за днем поступления документов)</w:t>
                  </w:r>
                  <w:proofErr w:type="gramEnd"/>
                </w:p>
                <w:p w:rsidR="00A81DF6" w:rsidRDefault="00A81DF6" w:rsidP="000C0E66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0C0E66" w:rsidRPr="000C0E66" w:rsidRDefault="000C0E66" w:rsidP="000C0E66"/>
    <w:p w:rsidR="000C0E66" w:rsidRPr="000C0E66" w:rsidRDefault="00E4225B" w:rsidP="000C0E66">
      <w:r>
        <w:rPr>
          <w:noProof/>
        </w:rPr>
        <w:pict>
          <v:shape id="Надпись 26" o:spid="_x0000_s1041" type="#_x0000_t202" style="position:absolute;margin-left:29.25pt;margin-top:250pt;width:468pt;height:75.5pt;z-index:2516654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" strokeweight=".05pt">
            <v:textbox inset="1.4pt,1.4pt,1.4pt,1.4pt">
              <w:txbxContent>
                <w:p w:rsidR="00A81DF6" w:rsidRDefault="00A81DF6" w:rsidP="00D07A8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0C0E66">
                    <w:rPr>
                      <w:i/>
                      <w:sz w:val="20"/>
                      <w:szCs w:val="20"/>
                    </w:rPr>
                    <w:t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81DF6" w:rsidRDefault="00A81DF6" w:rsidP="00D07A8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 3.8 раздела 3 настоящего административного регламента, срок -</w:t>
                  </w:r>
                  <w:r w:rsidRPr="00D07A86">
                    <w:rPr>
                      <w:sz w:val="20"/>
                      <w:szCs w:val="20"/>
                    </w:rPr>
                    <w:t xml:space="preserve"> не более 1 месяца со дня поступления ходатайства в Уполномоченный орган.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A81DF6" w:rsidRDefault="00A81DF6" w:rsidP="00D07A86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0C0E66" w:rsidRPr="000C0E66" w:rsidRDefault="000C0E66" w:rsidP="000C0E66"/>
    <w:p w:rsidR="000C0E66" w:rsidRPr="000C0E66" w:rsidRDefault="000C0E66" w:rsidP="000C0E66"/>
    <w:p w:rsidR="000C0E66" w:rsidRPr="000C0E66" w:rsidRDefault="000C0E66" w:rsidP="000C0E66"/>
    <w:p w:rsidR="000C0E66" w:rsidRDefault="000C0E66" w:rsidP="000C0E66"/>
    <w:p w:rsidR="00D07A86" w:rsidRDefault="00D07A86" w:rsidP="000C0E66">
      <w:pPr>
        <w:tabs>
          <w:tab w:val="left" w:pos="3090"/>
        </w:tabs>
      </w:pPr>
    </w:p>
    <w:p w:rsidR="00D07A86" w:rsidRPr="00D07A86" w:rsidRDefault="00D07A86" w:rsidP="00D07A86"/>
    <w:p w:rsidR="00D07A86" w:rsidRPr="00D07A86" w:rsidRDefault="00E4225B" w:rsidP="00D07A86">
      <w:r>
        <w:rPr>
          <w:noProof/>
        </w:rPr>
        <w:pict>
          <v:shape id="_x0000_s1044" style="position:absolute;margin-left:263.1pt;margin-top:6.25pt;width:.1pt;height:24.35pt;z-index:-251646976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" path="m,l21600,21600e" filled="f">
            <v:stroke endarrow="block"/>
            <v:path arrowok="t"/>
          </v:shape>
        </w:pict>
      </w:r>
    </w:p>
    <w:p w:rsidR="00D07A86" w:rsidRPr="00D07A86" w:rsidRDefault="00D07A86" w:rsidP="00D07A86"/>
    <w:p w:rsidR="00D07A86" w:rsidRPr="00D07A86" w:rsidRDefault="00D07A86" w:rsidP="00D07A86"/>
    <w:p w:rsidR="00D07A86" w:rsidRPr="00D07A86" w:rsidRDefault="00E4225B" w:rsidP="00D07A86">
      <w:r>
        <w:rPr>
          <w:noProof/>
        </w:rPr>
        <w:pict>
          <v:shape id="Надпись 27" o:spid="_x0000_s1042" type="#_x0000_t202" style="position:absolute;margin-left:29.25pt;margin-top:378pt;width:468pt;height:96.75pt;z-index:251667456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" strokeweight=".05pt">
            <v:textbox inset="1.4pt,1.4pt,1.4pt,1.4pt">
              <w:txbxContent>
                <w:p w:rsidR="00A81DF6" w:rsidRDefault="00A81DF6" w:rsidP="00D07A86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BA7A56">
                    <w:rPr>
                      <w:i/>
                      <w:sz w:val="20"/>
                      <w:szCs w:val="20"/>
                    </w:rPr>
                    <w:t>Направление принятого решения заявителю</w:t>
                  </w:r>
                  <w:r w:rsidRPr="00BA7A5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81DF6" w:rsidRDefault="00A81DF6" w:rsidP="00D07A8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(п. 3.9 раздела 3 настоящего административного регламента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 xml:space="preserve">– </w:t>
                  </w:r>
                  <w:r>
                    <w:rPr>
                      <w:sz w:val="20"/>
                      <w:szCs w:val="28"/>
                    </w:rPr>
                    <w:t>в</w:t>
                  </w:r>
                  <w:r w:rsidRPr="00D07A86">
                    <w:rPr>
                      <w:sz w:val="20"/>
                      <w:szCs w:val="28"/>
                    </w:rPr>
                    <w:t xml:space="preserve"> случае принятия решения о подтверждении спортивного разряда копия документа направляется заявителю в течение 10 рабочих дней со дня его подписания</w:t>
                  </w:r>
                  <w:r>
                    <w:rPr>
                      <w:sz w:val="20"/>
                      <w:szCs w:val="28"/>
                    </w:rPr>
                    <w:t>, в</w:t>
                  </w:r>
                  <w:r w:rsidRPr="00D07A86">
                    <w:rPr>
                      <w:sz w:val="20"/>
                      <w:szCs w:val="28"/>
                    </w:rPr>
                    <w:t xml:space="preserve"> случае принятия решения об отказе в подтверждении спортивного разряда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D07A86">
                    <w:rPr>
                      <w:sz w:val="20"/>
                      <w:szCs w:val="28"/>
                    </w:rPr>
                    <w:t>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</w:t>
                  </w:r>
                  <w:proofErr w:type="gramEnd"/>
                  <w:r w:rsidRPr="00D07A86">
                    <w:rPr>
                      <w:sz w:val="20"/>
                      <w:szCs w:val="28"/>
                    </w:rPr>
                    <w:t xml:space="preserve"> решения</w:t>
                  </w:r>
                  <w:r>
                    <w:rPr>
                      <w:sz w:val="20"/>
                      <w:szCs w:val="28"/>
                    </w:rPr>
                    <w:t xml:space="preserve"> направляется заявителю</w:t>
                  </w:r>
                  <w:r w:rsidRPr="00D07A86">
                    <w:rPr>
                      <w:sz w:val="20"/>
                      <w:szCs w:val="28"/>
                    </w:rPr>
                    <w:t xml:space="preserve"> в течение 5 рабочих дней со дня принятия решения об отказе в подтверждении спортивного разряда</w:t>
                  </w:r>
                  <w:proofErr w:type="gramStart"/>
                  <w:r w:rsidRPr="00D07A86">
                    <w:rPr>
                      <w:sz w:val="20"/>
                      <w:szCs w:val="28"/>
                    </w:rPr>
                    <w:t> </w:t>
                  </w:r>
                  <w:r>
                    <w:rPr>
                      <w:sz w:val="20"/>
                      <w:szCs w:val="28"/>
                    </w:rPr>
                    <w:t>)</w:t>
                  </w:r>
                  <w:proofErr w:type="gramEnd"/>
                </w:p>
                <w:p w:rsidR="00A81DF6" w:rsidRDefault="00A81DF6" w:rsidP="00D07A86">
                  <w:pPr>
                    <w:pStyle w:val="afc"/>
                    <w:jc w:val="center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  <w:p w:rsidR="00A81DF6" w:rsidRDefault="00A81DF6" w:rsidP="00D07A86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D07A86" w:rsidRPr="00D07A86" w:rsidRDefault="00D07A86" w:rsidP="00D07A86"/>
    <w:p w:rsidR="00D07A86" w:rsidRPr="00D07A86" w:rsidRDefault="00D07A86" w:rsidP="00D07A86"/>
    <w:p w:rsidR="00D07A86" w:rsidRPr="00D07A86" w:rsidRDefault="00D07A86" w:rsidP="00D07A86"/>
    <w:p w:rsidR="00D07A86" w:rsidRPr="00D07A86" w:rsidRDefault="00D07A86" w:rsidP="00D07A86"/>
    <w:p w:rsidR="00D07A86" w:rsidRPr="00D07A86" w:rsidRDefault="00D07A86" w:rsidP="00D07A86"/>
    <w:p w:rsidR="00D07A86" w:rsidRDefault="00D07A86" w:rsidP="00D07A86"/>
    <w:p w:rsidR="00D07A86" w:rsidRDefault="00D07A86" w:rsidP="00D07A86"/>
    <w:p w:rsidR="000C0E66" w:rsidRDefault="00D07A86" w:rsidP="00D07A86">
      <w:pPr>
        <w:tabs>
          <w:tab w:val="left" w:pos="3480"/>
        </w:tabs>
      </w:pPr>
      <w:r>
        <w:tab/>
      </w:r>
    </w:p>
    <w:p w:rsidR="00D07A86" w:rsidRDefault="00D07A86"/>
    <w:sectPr w:rsidR="00D07A86" w:rsidSect="00145DCD">
      <w:pgSz w:w="11906" w:h="16838"/>
      <w:pgMar w:top="1134" w:right="850" w:bottom="1134" w:left="127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375"/>
    <w:multiLevelType w:val="hybridMultilevel"/>
    <w:tmpl w:val="73F4D596"/>
    <w:lvl w:ilvl="0" w:tplc="52E4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73AA3"/>
    <w:multiLevelType w:val="hybridMultilevel"/>
    <w:tmpl w:val="DBC4A8C0"/>
    <w:lvl w:ilvl="0" w:tplc="A6BCE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7F2B"/>
    <w:rsid w:val="00057681"/>
    <w:rsid w:val="0007137F"/>
    <w:rsid w:val="000C0E66"/>
    <w:rsid w:val="00145DCD"/>
    <w:rsid w:val="00160733"/>
    <w:rsid w:val="0019508F"/>
    <w:rsid w:val="001A64A6"/>
    <w:rsid w:val="002B7F2B"/>
    <w:rsid w:val="003528C8"/>
    <w:rsid w:val="004206FC"/>
    <w:rsid w:val="00433B72"/>
    <w:rsid w:val="00470BFB"/>
    <w:rsid w:val="00490194"/>
    <w:rsid w:val="005666DF"/>
    <w:rsid w:val="00614D2A"/>
    <w:rsid w:val="006175F5"/>
    <w:rsid w:val="00641462"/>
    <w:rsid w:val="00712DBB"/>
    <w:rsid w:val="00737C29"/>
    <w:rsid w:val="00751BF4"/>
    <w:rsid w:val="007A154E"/>
    <w:rsid w:val="0091673F"/>
    <w:rsid w:val="00952D60"/>
    <w:rsid w:val="00991E07"/>
    <w:rsid w:val="009D0BB2"/>
    <w:rsid w:val="00A52374"/>
    <w:rsid w:val="00A66E3E"/>
    <w:rsid w:val="00A81DF6"/>
    <w:rsid w:val="00A85B26"/>
    <w:rsid w:val="00B63864"/>
    <w:rsid w:val="00BA7A56"/>
    <w:rsid w:val="00BE1CE9"/>
    <w:rsid w:val="00C6367B"/>
    <w:rsid w:val="00C65544"/>
    <w:rsid w:val="00D07A86"/>
    <w:rsid w:val="00D7625E"/>
    <w:rsid w:val="00E241E8"/>
    <w:rsid w:val="00E4225B"/>
    <w:rsid w:val="00EB7270"/>
    <w:rsid w:val="00F10B73"/>
    <w:rsid w:val="00F53207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link w:val="40"/>
    <w:qFormat/>
    <w:rsid w:val="005A180F"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qFormat/>
    <w:rsid w:val="009C3C3D"/>
    <w:rPr>
      <w:rFonts w:cs="Times New Roman"/>
      <w:sz w:val="16"/>
      <w:szCs w:val="16"/>
      <w:lang w:val="ru-RU" w:eastAsia="ru-RU"/>
    </w:rPr>
  </w:style>
  <w:style w:type="character" w:customStyle="1" w:styleId="-">
    <w:name w:val="Интернет-ссылка"/>
    <w:rsid w:val="00266F90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"/>
    <w:uiPriority w:val="99"/>
    <w:qFormat/>
    <w:locked/>
    <w:rsid w:val="00644452"/>
    <w:rPr>
      <w:rFonts w:ascii="Courier New" w:hAnsi="Courier New" w:cs="Courier New"/>
    </w:rPr>
  </w:style>
  <w:style w:type="character" w:customStyle="1" w:styleId="s10">
    <w:name w:val="s_10"/>
    <w:qFormat/>
    <w:rsid w:val="00644452"/>
    <w:rPr>
      <w:rFonts w:cs="Times New Roman"/>
    </w:rPr>
  </w:style>
  <w:style w:type="character" w:styleId="a4">
    <w:name w:val="Strong"/>
    <w:uiPriority w:val="22"/>
    <w:qFormat/>
    <w:rsid w:val="00644452"/>
    <w:rPr>
      <w:rFonts w:cs="Times New Roman"/>
      <w:b/>
      <w:bCs/>
    </w:rPr>
  </w:style>
  <w:style w:type="character" w:customStyle="1" w:styleId="a5">
    <w:name w:val="Верхний колонтитул Знак"/>
    <w:uiPriority w:val="99"/>
    <w:qFormat/>
    <w:locked/>
    <w:rsid w:val="00AE4A1A"/>
    <w:rPr>
      <w:rFonts w:cs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locked/>
    <w:rsid w:val="00AE4A1A"/>
    <w:rPr>
      <w:rFonts w:cs="Times New Roman"/>
      <w:sz w:val="24"/>
      <w:szCs w:val="24"/>
    </w:rPr>
  </w:style>
  <w:style w:type="character" w:customStyle="1" w:styleId="a7">
    <w:name w:val="Текст выноски Знак"/>
    <w:uiPriority w:val="99"/>
    <w:qFormat/>
    <w:locked/>
    <w:rsid w:val="008D4C49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"/>
    <w:uiPriority w:val="99"/>
    <w:qFormat/>
    <w:locked/>
    <w:rsid w:val="00D945E5"/>
    <w:rPr>
      <w:rFonts w:cs="Times New Roman"/>
      <w:sz w:val="28"/>
      <w:szCs w:val="28"/>
    </w:rPr>
  </w:style>
  <w:style w:type="character" w:customStyle="1" w:styleId="20">
    <w:name w:val="Основной текст с отступом 2 Знак"/>
    <w:link w:val="20"/>
    <w:uiPriority w:val="99"/>
    <w:qFormat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qFormat/>
    <w:locked/>
    <w:rsid w:val="005A180F"/>
    <w:rPr>
      <w:rFonts w:cs="Times New Roman"/>
      <w:sz w:val="28"/>
      <w:szCs w:val="28"/>
    </w:rPr>
  </w:style>
  <w:style w:type="character" w:customStyle="1" w:styleId="a8">
    <w:name w:val="Основной текст Знак"/>
    <w:uiPriority w:val="99"/>
    <w:qFormat/>
    <w:locked/>
    <w:rsid w:val="00AB0943"/>
    <w:rPr>
      <w:rFonts w:cs="Times New Roman"/>
      <w:sz w:val="24"/>
      <w:szCs w:val="24"/>
    </w:rPr>
  </w:style>
  <w:style w:type="character" w:styleId="a9">
    <w:name w:val="annotation reference"/>
    <w:qFormat/>
    <w:rsid w:val="00ED1AE0"/>
    <w:rPr>
      <w:rFonts w:cs="Times New Roman"/>
      <w:sz w:val="16"/>
      <w:szCs w:val="16"/>
    </w:rPr>
  </w:style>
  <w:style w:type="character" w:customStyle="1" w:styleId="aa">
    <w:name w:val="Текст примечания Знак"/>
    <w:qFormat/>
    <w:locked/>
    <w:rsid w:val="00ED1AE0"/>
    <w:rPr>
      <w:rFonts w:cs="Times New Roman"/>
    </w:rPr>
  </w:style>
  <w:style w:type="character" w:customStyle="1" w:styleId="ab">
    <w:name w:val="Тема примечания Знак"/>
    <w:uiPriority w:val="99"/>
    <w:qFormat/>
    <w:locked/>
    <w:rsid w:val="00ED1AE0"/>
    <w:rPr>
      <w:rFonts w:cs="Times New Roman"/>
      <w:b/>
      <w:bCs/>
    </w:rPr>
  </w:style>
  <w:style w:type="character" w:customStyle="1" w:styleId="ac">
    <w:name w:val="Название Знак"/>
    <w:qFormat/>
    <w:rsid w:val="00032115"/>
    <w:rPr>
      <w:sz w:val="28"/>
    </w:rPr>
  </w:style>
  <w:style w:type="character" w:customStyle="1" w:styleId="3">
    <w:name w:val="Заголовок 3 Знак"/>
    <w:basedOn w:val="a0"/>
    <w:qFormat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">
    <w:name w:val="ConsPlusNormal Знак"/>
    <w:link w:val="ConsPlusNormal"/>
    <w:qFormat/>
    <w:locked/>
    <w:rsid w:val="00200806"/>
    <w:rPr>
      <w:rFonts w:ascii="Arial" w:hAnsi="Arial" w:cs="Arial"/>
      <w:lang w:val="ru-RU" w:eastAsia="ru-RU" w:bidi="ar-SA"/>
    </w:rPr>
  </w:style>
  <w:style w:type="character" w:customStyle="1" w:styleId="41">
    <w:name w:val="Заголовок 4 Знак1"/>
    <w:basedOn w:val="a0"/>
    <w:qFormat/>
    <w:rsid w:val="00063721"/>
    <w:rPr>
      <w:sz w:val="28"/>
      <w:szCs w:val="28"/>
    </w:rPr>
  </w:style>
  <w:style w:type="character" w:customStyle="1" w:styleId="ad">
    <w:name w:val="Обычный (веб) Знак"/>
    <w:basedOn w:val="a0"/>
    <w:qFormat/>
    <w:rsid w:val="00063721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4F53AE"/>
    <w:rPr>
      <w:sz w:val="16"/>
      <w:szCs w:val="16"/>
    </w:rPr>
  </w:style>
  <w:style w:type="character" w:customStyle="1" w:styleId="ListLabel1">
    <w:name w:val="ListLabel 1"/>
    <w:qFormat/>
    <w:rsid w:val="00145DCD"/>
    <w:rPr>
      <w:rFonts w:cs="Times New Roman"/>
    </w:rPr>
  </w:style>
  <w:style w:type="character" w:customStyle="1" w:styleId="ListLabel2">
    <w:name w:val="ListLabel 2"/>
    <w:qFormat/>
    <w:rsid w:val="00145DCD"/>
    <w:rPr>
      <w:rFonts w:cs="Times New Roman"/>
    </w:rPr>
  </w:style>
  <w:style w:type="character" w:customStyle="1" w:styleId="ListLabel3">
    <w:name w:val="ListLabel 3"/>
    <w:qFormat/>
    <w:rsid w:val="00145DCD"/>
    <w:rPr>
      <w:rFonts w:cs="Times New Roman"/>
    </w:rPr>
  </w:style>
  <w:style w:type="character" w:customStyle="1" w:styleId="ListLabel4">
    <w:name w:val="ListLabel 4"/>
    <w:qFormat/>
    <w:rsid w:val="00145DCD"/>
    <w:rPr>
      <w:rFonts w:cs="Times New Roman"/>
    </w:rPr>
  </w:style>
  <w:style w:type="character" w:customStyle="1" w:styleId="ListLabel5">
    <w:name w:val="ListLabel 5"/>
    <w:qFormat/>
    <w:rsid w:val="00145DCD"/>
    <w:rPr>
      <w:rFonts w:cs="Times New Roman"/>
    </w:rPr>
  </w:style>
  <w:style w:type="character" w:customStyle="1" w:styleId="ListLabel6">
    <w:name w:val="ListLabel 6"/>
    <w:qFormat/>
    <w:rsid w:val="00145DCD"/>
    <w:rPr>
      <w:rFonts w:cs="Times New Roman"/>
    </w:rPr>
  </w:style>
  <w:style w:type="character" w:customStyle="1" w:styleId="ListLabel7">
    <w:name w:val="ListLabel 7"/>
    <w:qFormat/>
    <w:rsid w:val="00145DCD"/>
    <w:rPr>
      <w:rFonts w:cs="Times New Roman"/>
    </w:rPr>
  </w:style>
  <w:style w:type="character" w:customStyle="1" w:styleId="ListLabel8">
    <w:name w:val="ListLabel 8"/>
    <w:qFormat/>
    <w:rsid w:val="00145DCD"/>
    <w:rPr>
      <w:rFonts w:cs="Times New Roman"/>
    </w:rPr>
  </w:style>
  <w:style w:type="character" w:customStyle="1" w:styleId="ListLabel9">
    <w:name w:val="ListLabel 9"/>
    <w:qFormat/>
    <w:rsid w:val="00145DCD"/>
    <w:rPr>
      <w:rFonts w:cs="Times New Roman"/>
    </w:rPr>
  </w:style>
  <w:style w:type="paragraph" w:customStyle="1" w:styleId="ae">
    <w:name w:val="Заголовок"/>
    <w:basedOn w:val="a"/>
    <w:next w:val="af"/>
    <w:qFormat/>
    <w:rsid w:val="00145DCD"/>
    <w:pPr>
      <w:keepNext/>
      <w:spacing w:before="240" w:after="120"/>
    </w:pPr>
    <w:rPr>
      <w:rFonts w:ascii="PT Astra Serif" w:eastAsia="SimHei" w:hAnsi="PT Astra Serif" w:cs="Mangal"/>
      <w:sz w:val="28"/>
      <w:szCs w:val="28"/>
    </w:rPr>
  </w:style>
  <w:style w:type="paragraph" w:styleId="af">
    <w:name w:val="Body Text"/>
    <w:basedOn w:val="a"/>
    <w:uiPriority w:val="99"/>
    <w:rsid w:val="00AB0943"/>
    <w:pPr>
      <w:spacing w:after="120"/>
    </w:pPr>
  </w:style>
  <w:style w:type="paragraph" w:styleId="af0">
    <w:name w:val="List"/>
    <w:basedOn w:val="af"/>
    <w:rsid w:val="00145DCD"/>
    <w:rPr>
      <w:rFonts w:ascii="PT Astra Serif" w:hAnsi="PT Astra Serif" w:cs="Mangal"/>
    </w:rPr>
  </w:style>
  <w:style w:type="paragraph" w:styleId="af1">
    <w:name w:val="caption"/>
    <w:basedOn w:val="a"/>
    <w:qFormat/>
    <w:rsid w:val="00145DCD"/>
    <w:pPr>
      <w:suppressLineNumbers/>
      <w:spacing w:before="120" w:after="120"/>
    </w:pPr>
    <w:rPr>
      <w:rFonts w:ascii="PT Astra Serif" w:hAnsi="PT Astra Serif" w:cs="Mangal"/>
      <w:i/>
      <w:iCs/>
    </w:rPr>
  </w:style>
  <w:style w:type="paragraph" w:styleId="af2">
    <w:name w:val="index heading"/>
    <w:basedOn w:val="a"/>
    <w:qFormat/>
    <w:rsid w:val="00145DCD"/>
    <w:pPr>
      <w:suppressLineNumbers/>
    </w:pPr>
    <w:rPr>
      <w:rFonts w:ascii="PT Astra Serif" w:hAnsi="PT Astra Serif" w:cs="Mangal"/>
      <w:sz w:val="20"/>
    </w:rPr>
  </w:style>
  <w:style w:type="paragraph" w:customStyle="1" w:styleId="ConsPlusNonformat">
    <w:name w:val="ConsPlusNonformat"/>
    <w:qFormat/>
    <w:rsid w:val="00203FCF"/>
    <w:rPr>
      <w:rFonts w:ascii="Courier New" w:hAnsi="Courier New" w:cs="Courier New"/>
      <w:sz w:val="24"/>
    </w:rPr>
  </w:style>
  <w:style w:type="paragraph" w:customStyle="1" w:styleId="ConsPlusTitle">
    <w:name w:val="ConsPlusTitle"/>
    <w:uiPriority w:val="99"/>
    <w:qFormat/>
    <w:rsid w:val="00203FCF"/>
    <w:pPr>
      <w:widowControl w:val="0"/>
    </w:pPr>
    <w:rPr>
      <w:rFonts w:ascii="Arial" w:hAnsi="Arial" w:cs="Arial"/>
      <w:b/>
      <w:bCs/>
      <w:sz w:val="24"/>
    </w:rPr>
  </w:style>
  <w:style w:type="paragraph" w:customStyle="1" w:styleId="ConsPlusNormal0">
    <w:name w:val="ConsPlusNormal"/>
    <w:qFormat/>
    <w:rsid w:val="00203FCF"/>
    <w:pPr>
      <w:widowControl w:val="0"/>
      <w:ind w:firstLine="720"/>
    </w:pPr>
    <w:rPr>
      <w:rFonts w:ascii="Arial" w:hAnsi="Arial" w:cs="Arial"/>
      <w:sz w:val="24"/>
    </w:rPr>
  </w:style>
  <w:style w:type="paragraph" w:styleId="HTML0">
    <w:name w:val="HTML Preformatted"/>
    <w:basedOn w:val="a"/>
    <w:uiPriority w:val="99"/>
    <w:qFormat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extreview">
    <w:name w:val="text_review"/>
    <w:basedOn w:val="a"/>
    <w:qFormat/>
    <w:rsid w:val="00644452"/>
    <w:pPr>
      <w:spacing w:beforeAutospacing="1" w:afterAutospacing="1"/>
    </w:pPr>
  </w:style>
  <w:style w:type="paragraph" w:styleId="af3">
    <w:name w:val="Normal (Web)"/>
    <w:basedOn w:val="a"/>
    <w:qFormat/>
    <w:rsid w:val="00B36CC1"/>
    <w:pPr>
      <w:spacing w:beforeAutospacing="1" w:afterAutospacing="1"/>
    </w:pPr>
  </w:style>
  <w:style w:type="paragraph" w:styleId="af4">
    <w:name w:val="header"/>
    <w:basedOn w:val="a"/>
    <w:uiPriority w:val="99"/>
    <w:rsid w:val="00AE4A1A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AE4A1A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qFormat/>
    <w:rsid w:val="008D4C49"/>
    <w:rPr>
      <w:rFonts w:ascii="Tahoma" w:hAnsi="Tahoma"/>
      <w:sz w:val="16"/>
      <w:szCs w:val="16"/>
    </w:rPr>
  </w:style>
  <w:style w:type="paragraph" w:styleId="21">
    <w:name w:val="Body Text 2"/>
    <w:basedOn w:val="a"/>
    <w:uiPriority w:val="99"/>
    <w:qFormat/>
    <w:rsid w:val="00D945E5"/>
    <w:pPr>
      <w:jc w:val="center"/>
    </w:pPr>
    <w:rPr>
      <w:sz w:val="28"/>
      <w:szCs w:val="28"/>
    </w:rPr>
  </w:style>
  <w:style w:type="paragraph" w:styleId="22">
    <w:name w:val="Body Text Indent 2"/>
    <w:basedOn w:val="a"/>
    <w:uiPriority w:val="99"/>
    <w:unhideWhenUsed/>
    <w:qFormat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qFormat/>
    <w:rsid w:val="00ED1AE0"/>
    <w:rPr>
      <w:sz w:val="20"/>
      <w:szCs w:val="20"/>
    </w:rPr>
  </w:style>
  <w:style w:type="paragraph" w:styleId="af8">
    <w:name w:val="annotation subject"/>
    <w:basedOn w:val="af7"/>
    <w:uiPriority w:val="99"/>
    <w:qFormat/>
    <w:rsid w:val="00ED1AE0"/>
    <w:rPr>
      <w:b/>
      <w:bCs/>
    </w:rPr>
  </w:style>
  <w:style w:type="paragraph" w:customStyle="1" w:styleId="consplusnonformat0">
    <w:name w:val="consplusnonformat"/>
    <w:basedOn w:val="a"/>
    <w:qFormat/>
    <w:rsid w:val="00FA6FA3"/>
    <w:pPr>
      <w:spacing w:beforeAutospacing="1" w:afterAutospacing="1"/>
    </w:pPr>
  </w:style>
  <w:style w:type="paragraph" w:styleId="af9">
    <w:name w:val="Title"/>
    <w:basedOn w:val="a"/>
    <w:qFormat/>
    <w:rsid w:val="00032115"/>
    <w:pPr>
      <w:ind w:left="5040"/>
      <w:jc w:val="center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Revision"/>
    <w:uiPriority w:val="99"/>
    <w:semiHidden/>
    <w:qFormat/>
    <w:rsid w:val="00B23AE7"/>
    <w:rPr>
      <w:sz w:val="24"/>
      <w:szCs w:val="24"/>
    </w:rPr>
  </w:style>
  <w:style w:type="paragraph" w:customStyle="1" w:styleId="ConsPlusCell">
    <w:name w:val="ConsPlusCell"/>
    <w:uiPriority w:val="99"/>
    <w:qFormat/>
    <w:rsid w:val="00813630"/>
    <w:rPr>
      <w:rFonts w:ascii="Courier New" w:hAnsi="Courier New" w:cs="Courier New"/>
      <w:sz w:val="24"/>
    </w:rPr>
  </w:style>
  <w:style w:type="paragraph" w:styleId="31">
    <w:name w:val="Body Text Indent 3"/>
    <w:basedOn w:val="a"/>
    <w:link w:val="30"/>
    <w:uiPriority w:val="99"/>
    <w:unhideWhenUsed/>
    <w:qFormat/>
    <w:rsid w:val="004F53A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qFormat/>
    <w:rsid w:val="00D80A9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pj">
    <w:name w:val="pj"/>
    <w:basedOn w:val="a"/>
    <w:qFormat/>
    <w:rsid w:val="000F0EDB"/>
    <w:pPr>
      <w:spacing w:beforeAutospacing="1" w:afterAutospacing="1"/>
    </w:pPr>
  </w:style>
  <w:style w:type="paragraph" w:customStyle="1" w:styleId="afc">
    <w:name w:val="Содержимое врезки"/>
    <w:basedOn w:val="a"/>
    <w:qFormat/>
    <w:rsid w:val="00145DCD"/>
  </w:style>
  <w:style w:type="table" w:styleId="afd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peter/3106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1533-2DD3-4FD0-A787-F9938053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8601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57512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Матко Ирина Викторовна</dc:creator>
  <dc:description/>
  <cp:lastModifiedBy>Master</cp:lastModifiedBy>
  <cp:revision>15</cp:revision>
  <cp:lastPrinted>2022-08-26T06:17:00Z</cp:lastPrinted>
  <dcterms:created xsi:type="dcterms:W3CDTF">2017-11-17T14:57:00Z</dcterms:created>
  <dcterms:modified xsi:type="dcterms:W3CDTF">2022-08-26T07:03:00Z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Правительство Вологодской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